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33" w:rsidRPr="00E335DF" w:rsidRDefault="00A27426" w:rsidP="00312B33">
      <w:pPr>
        <w:ind w:right="-61"/>
        <w:rPr>
          <w:rFonts w:asciiTheme="minorHAnsi" w:hAnsiTheme="minorHAnsi"/>
          <w:sz w:val="18"/>
          <w:szCs w:val="18"/>
        </w:rPr>
      </w:pPr>
      <w:r w:rsidRPr="00E335DF">
        <w:rPr>
          <w:rFonts w:asciiTheme="minorHAnsi" w:hAnsiTheme="minorHAnsi"/>
          <w:noProof/>
          <w:sz w:val="18"/>
          <w:szCs w:val="18"/>
          <w:lang w:eastAsia="en-GB"/>
        </w:rPr>
        <w:drawing>
          <wp:inline distT="0" distB="0" distL="0" distR="0" wp14:anchorId="6E62359F" wp14:editId="35F79AC9">
            <wp:extent cx="6645910" cy="1143000"/>
            <wp:effectExtent l="0" t="0" r="2540" b="0"/>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327" cy="1151671"/>
                    </a:xfrm>
                    <a:prstGeom prst="rect">
                      <a:avLst/>
                    </a:prstGeom>
                    <a:noFill/>
                    <a:ln>
                      <a:noFill/>
                    </a:ln>
                  </pic:spPr>
                </pic:pic>
              </a:graphicData>
            </a:graphic>
          </wp:inline>
        </w:drawing>
      </w:r>
    </w:p>
    <w:p w:rsidR="00F77357" w:rsidRPr="00E335DF" w:rsidRDefault="00963FFD" w:rsidP="00495AB3">
      <w:pPr>
        <w:tabs>
          <w:tab w:val="left" w:pos="1600"/>
        </w:tabs>
        <w:rPr>
          <w:rFonts w:asciiTheme="minorHAnsi" w:hAnsiTheme="minorHAnsi"/>
          <w:sz w:val="18"/>
          <w:szCs w:val="18"/>
        </w:rPr>
      </w:pPr>
      <w:r w:rsidRPr="00E335DF">
        <w:rPr>
          <w:rFonts w:asciiTheme="minorHAnsi" w:hAnsiTheme="minorHAnsi"/>
          <w:sz w:val="18"/>
          <w:szCs w:val="18"/>
        </w:rPr>
        <w:t xml:space="preserve">The </w:t>
      </w:r>
      <w:r w:rsidR="0077595A" w:rsidRPr="00E335DF">
        <w:rPr>
          <w:rFonts w:asciiTheme="minorHAnsi" w:hAnsiTheme="minorHAnsi"/>
          <w:sz w:val="18"/>
          <w:szCs w:val="18"/>
        </w:rPr>
        <w:t>summar</w:t>
      </w:r>
      <w:r w:rsidRPr="00E335DF">
        <w:rPr>
          <w:rFonts w:asciiTheme="minorHAnsi" w:hAnsiTheme="minorHAnsi"/>
          <w:sz w:val="18"/>
          <w:szCs w:val="18"/>
        </w:rPr>
        <w:t xml:space="preserve">y </w:t>
      </w:r>
      <w:r w:rsidR="0077595A" w:rsidRPr="00E335DF">
        <w:rPr>
          <w:rFonts w:asciiTheme="minorHAnsi" w:hAnsiTheme="minorHAnsi"/>
          <w:sz w:val="18"/>
          <w:szCs w:val="18"/>
        </w:rPr>
        <w:t>report is provided for parents/care</w:t>
      </w:r>
      <w:r w:rsidRPr="00E335DF">
        <w:rPr>
          <w:rFonts w:asciiTheme="minorHAnsi" w:hAnsiTheme="minorHAnsi"/>
          <w:sz w:val="18"/>
          <w:szCs w:val="18"/>
        </w:rPr>
        <w:t>ers and partners to outline our achievements this sess</w:t>
      </w:r>
      <w:r w:rsidR="00533B17" w:rsidRPr="00E335DF">
        <w:rPr>
          <w:rFonts w:asciiTheme="minorHAnsi" w:hAnsiTheme="minorHAnsi"/>
          <w:sz w:val="18"/>
          <w:szCs w:val="18"/>
        </w:rPr>
        <w:t>ion and our priorities for next session.</w:t>
      </w:r>
      <w:r w:rsidR="00A84C97" w:rsidRPr="00E335DF">
        <w:rPr>
          <w:rFonts w:asciiTheme="minorHAnsi" w:hAnsiTheme="minorHAnsi"/>
          <w:sz w:val="18"/>
          <w:szCs w:val="18"/>
        </w:rPr>
        <w:t xml:space="preserve"> </w:t>
      </w:r>
      <w:r w:rsidR="000C6DF3" w:rsidRPr="00E335DF">
        <w:rPr>
          <w:rFonts w:asciiTheme="minorHAnsi" w:hAnsiTheme="minorHAnsi" w:cs="Arial"/>
          <w:sz w:val="18"/>
          <w:szCs w:val="18"/>
        </w:rPr>
        <w:t>Throughout this session we have taken forward our prior</w:t>
      </w:r>
      <w:r w:rsidR="00FA4B1A" w:rsidRPr="00E335DF">
        <w:rPr>
          <w:rFonts w:asciiTheme="minorHAnsi" w:hAnsiTheme="minorHAnsi" w:cs="Arial"/>
          <w:sz w:val="18"/>
          <w:szCs w:val="18"/>
        </w:rPr>
        <w:t xml:space="preserve">ities as detailed in our </w:t>
      </w:r>
      <w:r w:rsidR="006D1C6A" w:rsidRPr="00E335DF">
        <w:rPr>
          <w:rFonts w:asciiTheme="minorHAnsi" w:hAnsiTheme="minorHAnsi" w:cs="Arial"/>
          <w:sz w:val="18"/>
          <w:szCs w:val="18"/>
        </w:rPr>
        <w:t>S</w:t>
      </w:r>
      <w:r w:rsidR="00FA4B1A" w:rsidRPr="00E335DF">
        <w:rPr>
          <w:rFonts w:asciiTheme="minorHAnsi" w:hAnsiTheme="minorHAnsi" w:cs="Arial"/>
          <w:sz w:val="18"/>
          <w:szCs w:val="18"/>
        </w:rPr>
        <w:t xml:space="preserve">chool </w:t>
      </w:r>
      <w:r w:rsidR="006D1C6A" w:rsidRPr="00E335DF">
        <w:rPr>
          <w:rFonts w:asciiTheme="minorHAnsi" w:hAnsiTheme="minorHAnsi" w:cs="Arial"/>
          <w:sz w:val="18"/>
          <w:szCs w:val="18"/>
        </w:rPr>
        <w:t>I</w:t>
      </w:r>
      <w:r w:rsidR="000C6DF3" w:rsidRPr="00E335DF">
        <w:rPr>
          <w:rFonts w:asciiTheme="minorHAnsi" w:hAnsiTheme="minorHAnsi" w:cs="Arial"/>
          <w:sz w:val="18"/>
          <w:szCs w:val="18"/>
        </w:rPr>
        <w:t xml:space="preserve">mprovement </w:t>
      </w:r>
      <w:r w:rsidR="006D1C6A" w:rsidRPr="00E335DF">
        <w:rPr>
          <w:rFonts w:asciiTheme="minorHAnsi" w:hAnsiTheme="minorHAnsi" w:cs="Arial"/>
          <w:sz w:val="18"/>
          <w:szCs w:val="18"/>
        </w:rPr>
        <w:t>P</w:t>
      </w:r>
      <w:r w:rsidR="000C6DF3" w:rsidRPr="00E335DF">
        <w:rPr>
          <w:rFonts w:asciiTheme="minorHAnsi" w:hAnsiTheme="minorHAnsi" w:cs="Arial"/>
          <w:sz w:val="18"/>
          <w:szCs w:val="18"/>
        </w:rPr>
        <w:t>lan. Through our processes of self-evaluation, we have identified how we can improve outcomes for our children and young people.</w:t>
      </w: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
        <w:gridCol w:w="10108"/>
      </w:tblGrid>
      <w:tr w:rsidR="00BE27AA" w:rsidRPr="00E335DF" w:rsidTr="00652DE3">
        <w:tc>
          <w:tcPr>
            <w:tcW w:w="358" w:type="dxa"/>
            <w:vMerge w:val="restart"/>
            <w:tcBorders>
              <w:top w:val="nil"/>
              <w:left w:val="nil"/>
              <w:right w:val="single" w:sz="2" w:space="0" w:color="auto"/>
            </w:tcBorders>
            <w:shd w:val="clear" w:color="auto" w:fill="C0C0C0"/>
          </w:tcPr>
          <w:p w:rsidR="00F77357" w:rsidRPr="00E335DF" w:rsidRDefault="00F77357" w:rsidP="00FA496D">
            <w:pPr>
              <w:tabs>
                <w:tab w:val="left" w:pos="1600"/>
              </w:tabs>
              <w:ind w:left="284" w:hanging="284"/>
              <w:rPr>
                <w:rFonts w:asciiTheme="minorHAnsi" w:hAnsiTheme="minorHAnsi" w:cs="Arial"/>
                <w:sz w:val="18"/>
                <w:szCs w:val="18"/>
              </w:rPr>
            </w:pPr>
          </w:p>
          <w:p w:rsidR="00F77357" w:rsidRPr="00E335DF" w:rsidRDefault="00F77357" w:rsidP="004C387E">
            <w:pPr>
              <w:tabs>
                <w:tab w:val="left" w:pos="1600"/>
              </w:tabs>
              <w:ind w:left="284" w:right="144" w:hanging="284"/>
              <w:rPr>
                <w:rFonts w:asciiTheme="minorHAnsi" w:hAnsiTheme="minorHAnsi" w:cs="Arial"/>
                <w:sz w:val="18"/>
                <w:szCs w:val="18"/>
              </w:rPr>
            </w:pPr>
            <w:r w:rsidRPr="00E335DF">
              <w:rPr>
                <w:rFonts w:asciiTheme="minorHAnsi" w:hAnsiTheme="minorHAnsi"/>
                <w:b/>
                <w:sz w:val="18"/>
                <w:szCs w:val="18"/>
              </w:rPr>
              <w:t xml:space="preserve"> </w:t>
            </w:r>
          </w:p>
        </w:tc>
        <w:tc>
          <w:tcPr>
            <w:tcW w:w="10108" w:type="dxa"/>
            <w:tcBorders>
              <w:left w:val="single" w:sz="2" w:space="0" w:color="auto"/>
              <w:bottom w:val="single" w:sz="2" w:space="0" w:color="auto"/>
              <w:right w:val="single" w:sz="2" w:space="0" w:color="auto"/>
            </w:tcBorders>
            <w:shd w:val="clear" w:color="auto" w:fill="C0C0C0"/>
          </w:tcPr>
          <w:p w:rsidR="00F77357" w:rsidRPr="00E335DF" w:rsidRDefault="00533B17" w:rsidP="00FA496D">
            <w:pPr>
              <w:tabs>
                <w:tab w:val="left" w:pos="1600"/>
              </w:tabs>
              <w:rPr>
                <w:rFonts w:asciiTheme="minorHAnsi" w:hAnsiTheme="minorHAnsi" w:cs="Arial"/>
                <w:b/>
                <w:sz w:val="18"/>
                <w:szCs w:val="18"/>
              </w:rPr>
            </w:pPr>
            <w:r w:rsidRPr="00E335DF">
              <w:rPr>
                <w:rFonts w:asciiTheme="minorHAnsi" w:hAnsiTheme="minorHAnsi" w:cs="Arial"/>
                <w:b/>
                <w:sz w:val="18"/>
                <w:szCs w:val="18"/>
              </w:rPr>
              <w:t xml:space="preserve">Our achievements </w:t>
            </w:r>
            <w:r w:rsidR="0005632B" w:rsidRPr="00E335DF">
              <w:rPr>
                <w:rFonts w:asciiTheme="minorHAnsi" w:hAnsiTheme="minorHAnsi" w:cs="Arial"/>
                <w:b/>
                <w:sz w:val="18"/>
                <w:szCs w:val="18"/>
              </w:rPr>
              <w:t xml:space="preserve">and improvements </w:t>
            </w:r>
            <w:r w:rsidRPr="00E335DF">
              <w:rPr>
                <w:rFonts w:asciiTheme="minorHAnsi" w:hAnsiTheme="minorHAnsi" w:cs="Arial"/>
                <w:b/>
                <w:sz w:val="18"/>
                <w:szCs w:val="18"/>
              </w:rPr>
              <w:t xml:space="preserve">this year.  </w:t>
            </w:r>
          </w:p>
        </w:tc>
      </w:tr>
      <w:tr w:rsidR="00BE27AA" w:rsidRPr="00E335DF" w:rsidTr="00652DE3">
        <w:tc>
          <w:tcPr>
            <w:tcW w:w="358" w:type="dxa"/>
            <w:vMerge/>
            <w:tcBorders>
              <w:left w:val="nil"/>
              <w:right w:val="single" w:sz="2" w:space="0" w:color="auto"/>
            </w:tcBorders>
            <w:shd w:val="clear" w:color="auto" w:fill="C0C0C0"/>
          </w:tcPr>
          <w:p w:rsidR="00F77357" w:rsidRPr="00E335DF" w:rsidRDefault="00F77357" w:rsidP="00FA496D">
            <w:pPr>
              <w:tabs>
                <w:tab w:val="left" w:pos="1600"/>
              </w:tabs>
              <w:ind w:left="270" w:hanging="270"/>
              <w:rPr>
                <w:rFonts w:asciiTheme="minorHAnsi" w:hAnsiTheme="minorHAnsi" w:cstheme="minorHAnsi"/>
                <w:sz w:val="18"/>
                <w:szCs w:val="18"/>
              </w:rPr>
            </w:pPr>
          </w:p>
        </w:tc>
        <w:tc>
          <w:tcPr>
            <w:tcW w:w="10108" w:type="dxa"/>
            <w:tcBorders>
              <w:left w:val="single" w:sz="2" w:space="0" w:color="auto"/>
              <w:right w:val="single" w:sz="2" w:space="0" w:color="auto"/>
            </w:tcBorders>
          </w:tcPr>
          <w:p w:rsidR="00084928" w:rsidRPr="00E335DF" w:rsidRDefault="008466B5" w:rsidP="00084928">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There have been many great achievements and success during this session</w:t>
            </w:r>
            <w:r w:rsidR="006D1C6A" w:rsidRPr="00E335DF">
              <w:rPr>
                <w:rFonts w:asciiTheme="minorHAnsi" w:hAnsiTheme="minorHAnsi" w:cstheme="minorHAnsi"/>
                <w:sz w:val="18"/>
                <w:szCs w:val="18"/>
              </w:rPr>
              <w:t>,</w:t>
            </w:r>
            <w:r w:rsidRPr="00E335DF">
              <w:rPr>
                <w:rFonts w:asciiTheme="minorHAnsi" w:hAnsiTheme="minorHAnsi" w:cstheme="minorHAnsi"/>
                <w:sz w:val="18"/>
                <w:szCs w:val="18"/>
              </w:rPr>
              <w:t xml:space="preserve"> however</w:t>
            </w:r>
            <w:r w:rsidR="006D1C6A" w:rsidRPr="00E335DF">
              <w:rPr>
                <w:rFonts w:asciiTheme="minorHAnsi" w:hAnsiTheme="minorHAnsi" w:cstheme="minorHAnsi"/>
                <w:sz w:val="18"/>
                <w:szCs w:val="18"/>
              </w:rPr>
              <w:t>,</w:t>
            </w:r>
            <w:r w:rsidRPr="00E335DF">
              <w:rPr>
                <w:rFonts w:asciiTheme="minorHAnsi" w:hAnsiTheme="minorHAnsi" w:cstheme="minorHAnsi"/>
                <w:sz w:val="18"/>
                <w:szCs w:val="18"/>
              </w:rPr>
              <w:t xml:space="preserve"> one </w:t>
            </w:r>
            <w:r w:rsidR="00084928" w:rsidRPr="00E335DF">
              <w:rPr>
                <w:rFonts w:asciiTheme="minorHAnsi" w:hAnsiTheme="minorHAnsi" w:cstheme="minorHAnsi"/>
                <w:sz w:val="18"/>
                <w:szCs w:val="18"/>
              </w:rPr>
              <w:t xml:space="preserve">the highlights of last session </w:t>
            </w:r>
            <w:proofErr w:type="gramStart"/>
            <w:r w:rsidR="00084928" w:rsidRPr="00E335DF">
              <w:rPr>
                <w:rFonts w:asciiTheme="minorHAnsi" w:hAnsiTheme="minorHAnsi" w:cstheme="minorHAnsi"/>
                <w:sz w:val="18"/>
                <w:szCs w:val="18"/>
              </w:rPr>
              <w:t>was</w:t>
            </w:r>
            <w:proofErr w:type="gramEnd"/>
            <w:r w:rsidR="00084928" w:rsidRPr="00E335DF">
              <w:rPr>
                <w:rFonts w:asciiTheme="minorHAnsi" w:hAnsiTheme="minorHAnsi" w:cstheme="minorHAnsi"/>
                <w:sz w:val="18"/>
                <w:szCs w:val="18"/>
              </w:rPr>
              <w:t xml:space="preserve"> to receive our </w:t>
            </w:r>
            <w:r w:rsidR="006D1C6A" w:rsidRPr="00E335DF">
              <w:rPr>
                <w:rFonts w:asciiTheme="minorHAnsi" w:hAnsiTheme="minorHAnsi" w:cstheme="minorHAnsi"/>
                <w:sz w:val="18"/>
                <w:szCs w:val="18"/>
              </w:rPr>
              <w:t xml:space="preserve">UNICEF </w:t>
            </w:r>
            <w:r w:rsidR="00084928" w:rsidRPr="00E335DF">
              <w:rPr>
                <w:rFonts w:asciiTheme="minorHAnsi" w:hAnsiTheme="minorHAnsi" w:cstheme="minorHAnsi"/>
                <w:sz w:val="18"/>
                <w:szCs w:val="18"/>
              </w:rPr>
              <w:t xml:space="preserve">Silver Rights Respecting School Award.  This award recognised the work the whole school community has made to recognise the rights of young people and to create an ethos where these are respected.  Embedding our refreshed </w:t>
            </w:r>
            <w:r w:rsidR="006D1C6A" w:rsidRPr="00E335DF">
              <w:rPr>
                <w:rFonts w:asciiTheme="minorHAnsi" w:hAnsiTheme="minorHAnsi" w:cstheme="minorHAnsi"/>
                <w:sz w:val="18"/>
                <w:szCs w:val="18"/>
              </w:rPr>
              <w:t>S</w:t>
            </w:r>
            <w:r w:rsidR="00084928" w:rsidRPr="00E335DF">
              <w:rPr>
                <w:rFonts w:asciiTheme="minorHAnsi" w:hAnsiTheme="minorHAnsi" w:cstheme="minorHAnsi"/>
                <w:sz w:val="18"/>
                <w:szCs w:val="18"/>
              </w:rPr>
              <w:t xml:space="preserve">chool </w:t>
            </w:r>
            <w:r w:rsidR="006D1C6A" w:rsidRPr="00E335DF">
              <w:rPr>
                <w:rFonts w:asciiTheme="minorHAnsi" w:hAnsiTheme="minorHAnsi" w:cstheme="minorHAnsi"/>
                <w:sz w:val="18"/>
                <w:szCs w:val="18"/>
              </w:rPr>
              <w:t>C</w:t>
            </w:r>
            <w:r w:rsidR="00084928" w:rsidRPr="00E335DF">
              <w:rPr>
                <w:rFonts w:asciiTheme="minorHAnsi" w:hAnsiTheme="minorHAnsi" w:cstheme="minorHAnsi"/>
                <w:sz w:val="18"/>
                <w:szCs w:val="18"/>
              </w:rPr>
              <w:t xml:space="preserve">harter was key to this success. </w:t>
            </w:r>
          </w:p>
          <w:p w:rsidR="00B4140B" w:rsidRPr="00E335DF" w:rsidRDefault="00084928" w:rsidP="00084928">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W</w:t>
            </w:r>
            <w:r w:rsidR="00174F73" w:rsidRPr="00E335DF">
              <w:rPr>
                <w:rFonts w:asciiTheme="minorHAnsi" w:hAnsiTheme="minorHAnsi" w:cstheme="minorHAnsi"/>
                <w:sz w:val="18"/>
                <w:szCs w:val="18"/>
              </w:rPr>
              <w:t>e made considerable progress with our improvement priorities and w</w:t>
            </w:r>
            <w:r w:rsidR="00533B17" w:rsidRPr="00E335DF">
              <w:rPr>
                <w:rFonts w:asciiTheme="minorHAnsi" w:hAnsiTheme="minorHAnsi" w:cstheme="minorHAnsi"/>
                <w:sz w:val="18"/>
                <w:szCs w:val="18"/>
              </w:rPr>
              <w:t>e would like to highlight the foll</w:t>
            </w:r>
            <w:r w:rsidR="000B281A" w:rsidRPr="00E335DF">
              <w:rPr>
                <w:rFonts w:asciiTheme="minorHAnsi" w:hAnsiTheme="minorHAnsi" w:cstheme="minorHAnsi"/>
                <w:sz w:val="18"/>
                <w:szCs w:val="18"/>
              </w:rPr>
              <w:t>owing improvements/achievements</w:t>
            </w:r>
            <w:r w:rsidR="008F6C4E" w:rsidRPr="00E335DF">
              <w:rPr>
                <w:rFonts w:asciiTheme="minorHAnsi" w:hAnsiTheme="minorHAnsi" w:cstheme="minorHAnsi"/>
                <w:sz w:val="18"/>
                <w:szCs w:val="18"/>
              </w:rPr>
              <w:t xml:space="preserve">.  </w:t>
            </w:r>
            <w:r w:rsidR="00B4140B" w:rsidRPr="00E335DF">
              <w:rPr>
                <w:rFonts w:asciiTheme="minorHAnsi" w:hAnsiTheme="minorHAnsi" w:cstheme="minorHAnsi"/>
                <w:sz w:val="18"/>
                <w:szCs w:val="18"/>
              </w:rPr>
              <w:t>Last session we had a key focus on the following areas</w:t>
            </w:r>
            <w:r w:rsidR="006D1C6A" w:rsidRPr="00E335DF">
              <w:rPr>
                <w:rFonts w:asciiTheme="minorHAnsi" w:hAnsiTheme="minorHAnsi" w:cstheme="minorHAnsi"/>
                <w:sz w:val="18"/>
                <w:szCs w:val="18"/>
              </w:rPr>
              <w:t>:</w:t>
            </w:r>
            <w:r w:rsidR="00B4140B" w:rsidRPr="00E335DF">
              <w:rPr>
                <w:rFonts w:asciiTheme="minorHAnsi" w:hAnsiTheme="minorHAnsi" w:cstheme="minorHAnsi"/>
                <w:sz w:val="18"/>
                <w:szCs w:val="18"/>
              </w:rPr>
              <w:t xml:space="preserve">   </w:t>
            </w:r>
          </w:p>
          <w:p w:rsidR="00A828C2" w:rsidRPr="00E335DF" w:rsidRDefault="002F2637" w:rsidP="003F6592">
            <w:pPr>
              <w:tabs>
                <w:tab w:val="left" w:pos="1600"/>
              </w:tabs>
              <w:spacing w:before="60"/>
              <w:rPr>
                <w:rFonts w:asciiTheme="minorHAnsi" w:hAnsiTheme="minorHAnsi" w:cstheme="minorHAnsi"/>
                <w:b/>
                <w:bCs/>
                <w:sz w:val="18"/>
                <w:szCs w:val="18"/>
              </w:rPr>
            </w:pPr>
            <w:r w:rsidRPr="00E335DF">
              <w:rPr>
                <w:rFonts w:asciiTheme="minorHAnsi" w:hAnsiTheme="minorHAnsi" w:cstheme="minorHAnsi"/>
                <w:b/>
                <w:bCs/>
                <w:sz w:val="18"/>
                <w:szCs w:val="18"/>
              </w:rPr>
              <w:t>Learning, Teaching &amp; Assessment</w:t>
            </w:r>
          </w:p>
          <w:p w:rsidR="00CF135D" w:rsidRPr="00E335DF" w:rsidRDefault="00CF135D" w:rsidP="003F6592">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 xml:space="preserve">We continued to embed our new Learning and Teaching </w:t>
            </w:r>
            <w:r w:rsidR="006D1C6A" w:rsidRPr="00E335DF">
              <w:rPr>
                <w:rFonts w:asciiTheme="minorHAnsi" w:hAnsiTheme="minorHAnsi" w:cstheme="minorHAnsi"/>
                <w:sz w:val="18"/>
                <w:szCs w:val="18"/>
              </w:rPr>
              <w:t>P</w:t>
            </w:r>
            <w:r w:rsidRPr="00E335DF">
              <w:rPr>
                <w:rFonts w:asciiTheme="minorHAnsi" w:hAnsiTheme="minorHAnsi" w:cstheme="minorHAnsi"/>
                <w:sz w:val="18"/>
                <w:szCs w:val="18"/>
              </w:rPr>
              <w:t xml:space="preserve">olicy which is bringing </w:t>
            </w:r>
            <w:r w:rsidR="006D1C6A" w:rsidRPr="00E335DF">
              <w:rPr>
                <w:rFonts w:asciiTheme="minorHAnsi" w:hAnsiTheme="minorHAnsi" w:cstheme="minorHAnsi"/>
                <w:sz w:val="18"/>
                <w:szCs w:val="18"/>
              </w:rPr>
              <w:t>a</w:t>
            </w:r>
            <w:r w:rsidRPr="00E335DF">
              <w:rPr>
                <w:rFonts w:asciiTheme="minorHAnsi" w:hAnsiTheme="minorHAnsi" w:cstheme="minorHAnsi"/>
                <w:sz w:val="18"/>
                <w:szCs w:val="18"/>
              </w:rPr>
              <w:t>bout a great</w:t>
            </w:r>
            <w:r w:rsidR="006D1C6A" w:rsidRPr="00E335DF">
              <w:rPr>
                <w:rFonts w:asciiTheme="minorHAnsi" w:hAnsiTheme="minorHAnsi" w:cstheme="minorHAnsi"/>
                <w:sz w:val="18"/>
                <w:szCs w:val="18"/>
              </w:rPr>
              <w:t>er</w:t>
            </w:r>
            <w:r w:rsidRPr="00E335DF">
              <w:rPr>
                <w:rFonts w:asciiTheme="minorHAnsi" w:hAnsiTheme="minorHAnsi" w:cstheme="minorHAnsi"/>
                <w:sz w:val="18"/>
                <w:szCs w:val="18"/>
              </w:rPr>
              <w:t xml:space="preserve"> consistency to the classroom experience for all young people.  All staff are members of Pedagogy Pods which met nine times last session to discuss how they can improve their classroom practice and better meet the needs of all young people.  These had a focus on digital learning as we continued to embed the use of the </w:t>
            </w:r>
            <w:r w:rsidR="00267411" w:rsidRPr="00E335DF">
              <w:rPr>
                <w:rFonts w:asciiTheme="minorHAnsi" w:hAnsiTheme="minorHAnsi" w:cstheme="minorHAnsi"/>
                <w:sz w:val="18"/>
                <w:szCs w:val="18"/>
              </w:rPr>
              <w:t>iPad</w:t>
            </w:r>
            <w:r w:rsidRPr="00E335DF">
              <w:rPr>
                <w:rFonts w:asciiTheme="minorHAnsi" w:hAnsiTheme="minorHAnsi" w:cstheme="minorHAnsi"/>
                <w:sz w:val="18"/>
                <w:szCs w:val="18"/>
              </w:rPr>
              <w:t xml:space="preserve"> in classroom practice.  They also looked </w:t>
            </w:r>
            <w:r w:rsidR="006D1C6A" w:rsidRPr="00E335DF">
              <w:rPr>
                <w:rFonts w:asciiTheme="minorHAnsi" w:hAnsiTheme="minorHAnsi" w:cstheme="minorHAnsi"/>
                <w:sz w:val="18"/>
                <w:szCs w:val="18"/>
              </w:rPr>
              <w:t xml:space="preserve">at </w:t>
            </w:r>
            <w:r w:rsidRPr="00E335DF">
              <w:rPr>
                <w:rFonts w:asciiTheme="minorHAnsi" w:hAnsiTheme="minorHAnsi" w:cstheme="minorHAnsi"/>
                <w:sz w:val="18"/>
                <w:szCs w:val="18"/>
              </w:rPr>
              <w:t xml:space="preserve">how we could improve feedback to young people who now have a growing understanding of where they are in their learning and what they need to do to improve.  We continued to develop our approaches to pupil tracking so that we can ensure that all young people are making progress with their learning and to have appropriate interventions when this is not the case.  To support </w:t>
            </w:r>
            <w:r w:rsidR="00267411" w:rsidRPr="00E335DF">
              <w:rPr>
                <w:rFonts w:asciiTheme="minorHAnsi" w:hAnsiTheme="minorHAnsi" w:cstheme="minorHAnsi"/>
                <w:sz w:val="18"/>
                <w:szCs w:val="18"/>
              </w:rPr>
              <w:t>this,</w:t>
            </w:r>
            <w:r w:rsidRPr="00E335DF">
              <w:rPr>
                <w:rFonts w:asciiTheme="minorHAnsi" w:hAnsiTheme="minorHAnsi" w:cstheme="minorHAnsi"/>
                <w:sz w:val="18"/>
                <w:szCs w:val="18"/>
              </w:rPr>
              <w:t xml:space="preserve"> we worked with primary colleagues on moderation to further develop our understanding of standards and </w:t>
            </w:r>
            <w:r w:rsidR="00823AFB" w:rsidRPr="00E335DF">
              <w:rPr>
                <w:rFonts w:asciiTheme="minorHAnsi" w:hAnsiTheme="minorHAnsi" w:cstheme="minorHAnsi"/>
                <w:sz w:val="18"/>
                <w:szCs w:val="18"/>
              </w:rPr>
              <w:t xml:space="preserve">to </w:t>
            </w:r>
            <w:r w:rsidRPr="00E335DF">
              <w:rPr>
                <w:rFonts w:asciiTheme="minorHAnsi" w:hAnsiTheme="minorHAnsi" w:cstheme="minorHAnsi"/>
                <w:sz w:val="18"/>
                <w:szCs w:val="18"/>
              </w:rPr>
              <w:t xml:space="preserve">support transitions.  </w:t>
            </w:r>
          </w:p>
          <w:p w:rsidR="002F2637" w:rsidRPr="00E335DF" w:rsidRDefault="002F2637" w:rsidP="003F6592">
            <w:pPr>
              <w:tabs>
                <w:tab w:val="left" w:pos="1600"/>
              </w:tabs>
              <w:spacing w:before="60"/>
              <w:rPr>
                <w:rFonts w:asciiTheme="minorHAnsi" w:hAnsiTheme="minorHAnsi" w:cstheme="minorHAnsi"/>
                <w:b/>
                <w:bCs/>
                <w:sz w:val="18"/>
                <w:szCs w:val="18"/>
              </w:rPr>
            </w:pPr>
            <w:r w:rsidRPr="00E335DF">
              <w:rPr>
                <w:rFonts w:asciiTheme="minorHAnsi" w:hAnsiTheme="minorHAnsi" w:cstheme="minorHAnsi"/>
                <w:b/>
                <w:bCs/>
                <w:sz w:val="18"/>
                <w:szCs w:val="18"/>
              </w:rPr>
              <w:t xml:space="preserve">Improving wellbeing, equality &amp; inclusion  </w:t>
            </w:r>
          </w:p>
          <w:p w:rsidR="00CF135D" w:rsidRPr="00E335DF" w:rsidRDefault="00CF135D" w:rsidP="003F6592">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 xml:space="preserve">Our new Promoting Positive Behaviour </w:t>
            </w:r>
            <w:r w:rsidR="00267411" w:rsidRPr="00E335DF">
              <w:rPr>
                <w:rFonts w:asciiTheme="minorHAnsi" w:hAnsiTheme="minorHAnsi" w:cstheme="minorHAnsi"/>
                <w:sz w:val="18"/>
                <w:szCs w:val="18"/>
              </w:rPr>
              <w:t>Policy</w:t>
            </w:r>
            <w:r w:rsidRPr="00E335DF">
              <w:rPr>
                <w:rFonts w:asciiTheme="minorHAnsi" w:hAnsiTheme="minorHAnsi" w:cstheme="minorHAnsi"/>
                <w:sz w:val="18"/>
                <w:szCs w:val="18"/>
              </w:rPr>
              <w:t xml:space="preserve"> was </w:t>
            </w:r>
            <w:r w:rsidR="00267411" w:rsidRPr="00E335DF">
              <w:rPr>
                <w:rFonts w:asciiTheme="minorHAnsi" w:hAnsiTheme="minorHAnsi" w:cstheme="minorHAnsi"/>
                <w:sz w:val="18"/>
                <w:szCs w:val="18"/>
              </w:rPr>
              <w:t>launched</w:t>
            </w:r>
            <w:r w:rsidRPr="00E335DF">
              <w:rPr>
                <w:rFonts w:asciiTheme="minorHAnsi" w:hAnsiTheme="minorHAnsi" w:cstheme="minorHAnsi"/>
                <w:sz w:val="18"/>
                <w:szCs w:val="18"/>
              </w:rPr>
              <w:t xml:space="preserve"> and this is leading to a greater consistency across the school.  As part of this</w:t>
            </w:r>
            <w:r w:rsidR="006D1C6A" w:rsidRPr="00E335DF">
              <w:rPr>
                <w:rFonts w:asciiTheme="minorHAnsi" w:hAnsiTheme="minorHAnsi" w:cstheme="minorHAnsi"/>
                <w:sz w:val="18"/>
                <w:szCs w:val="18"/>
              </w:rPr>
              <w:t>,</w:t>
            </w:r>
            <w:r w:rsidRPr="00E335DF">
              <w:rPr>
                <w:rFonts w:asciiTheme="minorHAnsi" w:hAnsiTheme="minorHAnsi" w:cstheme="minorHAnsi"/>
                <w:sz w:val="18"/>
                <w:szCs w:val="18"/>
              </w:rPr>
              <w:t xml:space="preserve"> we reviewed our Bullying and Equalities </w:t>
            </w:r>
            <w:r w:rsidR="00176335" w:rsidRPr="00E335DF">
              <w:rPr>
                <w:rFonts w:asciiTheme="minorHAnsi" w:hAnsiTheme="minorHAnsi" w:cstheme="minorHAnsi"/>
                <w:sz w:val="18"/>
                <w:szCs w:val="18"/>
              </w:rPr>
              <w:t xml:space="preserve">and Child Protection and Safeguarding </w:t>
            </w:r>
            <w:r w:rsidR="006D1C6A" w:rsidRPr="00E335DF">
              <w:rPr>
                <w:rFonts w:asciiTheme="minorHAnsi" w:hAnsiTheme="minorHAnsi" w:cstheme="minorHAnsi"/>
                <w:sz w:val="18"/>
                <w:szCs w:val="18"/>
              </w:rPr>
              <w:t>P</w:t>
            </w:r>
            <w:r w:rsidRPr="00E335DF">
              <w:rPr>
                <w:rFonts w:asciiTheme="minorHAnsi" w:hAnsiTheme="minorHAnsi" w:cstheme="minorHAnsi"/>
                <w:sz w:val="18"/>
                <w:szCs w:val="18"/>
              </w:rPr>
              <w:t>olic</w:t>
            </w:r>
            <w:r w:rsidR="00176335" w:rsidRPr="00E335DF">
              <w:rPr>
                <w:rFonts w:asciiTheme="minorHAnsi" w:hAnsiTheme="minorHAnsi" w:cstheme="minorHAnsi"/>
                <w:sz w:val="18"/>
                <w:szCs w:val="18"/>
              </w:rPr>
              <w:t>ies</w:t>
            </w:r>
            <w:r w:rsidRPr="00E335DF">
              <w:rPr>
                <w:rFonts w:asciiTheme="minorHAnsi" w:hAnsiTheme="minorHAnsi" w:cstheme="minorHAnsi"/>
                <w:sz w:val="18"/>
                <w:szCs w:val="18"/>
              </w:rPr>
              <w:t xml:space="preserve"> to ensure they were in line with changes to legislation.  We recognise that some young people have barriers to attending school </w:t>
            </w:r>
            <w:r w:rsidR="00267411" w:rsidRPr="00E335DF">
              <w:rPr>
                <w:rFonts w:asciiTheme="minorHAnsi" w:hAnsiTheme="minorHAnsi" w:cstheme="minorHAnsi"/>
                <w:sz w:val="18"/>
                <w:szCs w:val="18"/>
              </w:rPr>
              <w:t>regularly</w:t>
            </w:r>
            <w:r w:rsidRPr="00E335DF">
              <w:rPr>
                <w:rFonts w:asciiTheme="minorHAnsi" w:hAnsiTheme="minorHAnsi" w:cstheme="minorHAnsi"/>
                <w:sz w:val="18"/>
                <w:szCs w:val="18"/>
              </w:rPr>
              <w:t xml:space="preserve"> and we </w:t>
            </w:r>
            <w:r w:rsidR="00267411" w:rsidRPr="00E335DF">
              <w:rPr>
                <w:rFonts w:asciiTheme="minorHAnsi" w:hAnsiTheme="minorHAnsi" w:cstheme="minorHAnsi"/>
                <w:sz w:val="18"/>
                <w:szCs w:val="18"/>
              </w:rPr>
              <w:t>reviewed</w:t>
            </w:r>
            <w:r w:rsidRPr="00E335DF">
              <w:rPr>
                <w:rFonts w:asciiTheme="minorHAnsi" w:hAnsiTheme="minorHAnsi" w:cstheme="minorHAnsi"/>
                <w:sz w:val="18"/>
                <w:szCs w:val="18"/>
              </w:rPr>
              <w:t xml:space="preserve"> our policies to increase engagement.  To support </w:t>
            </w:r>
            <w:r w:rsidR="00267411" w:rsidRPr="00E335DF">
              <w:rPr>
                <w:rFonts w:asciiTheme="minorHAnsi" w:hAnsiTheme="minorHAnsi" w:cstheme="minorHAnsi"/>
                <w:sz w:val="18"/>
                <w:szCs w:val="18"/>
              </w:rPr>
              <w:t>this,</w:t>
            </w:r>
            <w:r w:rsidRPr="00E335DF">
              <w:rPr>
                <w:rFonts w:asciiTheme="minorHAnsi" w:hAnsiTheme="minorHAnsi" w:cstheme="minorHAnsi"/>
                <w:sz w:val="18"/>
                <w:szCs w:val="18"/>
              </w:rPr>
              <w:t xml:space="preserve"> we continue to embed a nurturing approach across the school and all staff completed </w:t>
            </w:r>
            <w:r w:rsidR="00175A97" w:rsidRPr="00E335DF">
              <w:rPr>
                <w:rFonts w:asciiTheme="minorHAnsi" w:hAnsiTheme="minorHAnsi" w:cstheme="minorHAnsi"/>
                <w:sz w:val="18"/>
                <w:szCs w:val="18"/>
              </w:rPr>
              <w:t xml:space="preserve">All Behaviour is Communication Training (ABC) to support this.  We also increased the number of nurture groups within the school.  These help support the mental-well being of all young people and we now have a whole school strategy to support the mental wellbeing of young people and staff.  Our Social Education Programme is key to this and we continue to review our provision in this area.  This includes all young people </w:t>
            </w:r>
            <w:r w:rsidR="00267411" w:rsidRPr="00E335DF">
              <w:rPr>
                <w:rFonts w:asciiTheme="minorHAnsi" w:hAnsiTheme="minorHAnsi" w:cstheme="minorHAnsi"/>
                <w:sz w:val="18"/>
                <w:szCs w:val="18"/>
              </w:rPr>
              <w:t>understanding</w:t>
            </w:r>
            <w:r w:rsidR="00175A97" w:rsidRPr="00E335DF">
              <w:rPr>
                <w:rFonts w:asciiTheme="minorHAnsi" w:hAnsiTheme="minorHAnsi" w:cstheme="minorHAnsi"/>
                <w:sz w:val="18"/>
                <w:szCs w:val="18"/>
              </w:rPr>
              <w:t xml:space="preserve"> the wellbeing indicators and completing regular reviews to this which helps inform the interventions we can put in place to support young people.  </w:t>
            </w:r>
          </w:p>
          <w:p w:rsidR="002F2637" w:rsidRPr="00E335DF" w:rsidRDefault="002F2637" w:rsidP="003F6592">
            <w:pPr>
              <w:tabs>
                <w:tab w:val="left" w:pos="1600"/>
              </w:tabs>
              <w:spacing w:before="60"/>
              <w:rPr>
                <w:rFonts w:asciiTheme="minorHAnsi" w:hAnsiTheme="minorHAnsi" w:cstheme="minorHAnsi"/>
                <w:b/>
                <w:bCs/>
                <w:sz w:val="18"/>
                <w:szCs w:val="18"/>
              </w:rPr>
            </w:pPr>
            <w:r w:rsidRPr="00E335DF">
              <w:rPr>
                <w:rFonts w:asciiTheme="minorHAnsi" w:hAnsiTheme="minorHAnsi" w:cstheme="minorHAnsi"/>
                <w:b/>
                <w:bCs/>
                <w:sz w:val="18"/>
                <w:szCs w:val="18"/>
              </w:rPr>
              <w:t>Raising attainment and achievement</w:t>
            </w:r>
          </w:p>
          <w:p w:rsidR="00175A97" w:rsidRPr="00E335DF" w:rsidRDefault="00175A97" w:rsidP="003F6592">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 xml:space="preserve">During last session we continued to embed our literacy and numeracy interventions to support young people who have gaps in their learning to </w:t>
            </w:r>
            <w:r w:rsidR="006D1C6A" w:rsidRPr="00E335DF">
              <w:rPr>
                <w:rFonts w:asciiTheme="minorHAnsi" w:hAnsiTheme="minorHAnsi" w:cstheme="minorHAnsi"/>
                <w:sz w:val="18"/>
                <w:szCs w:val="18"/>
              </w:rPr>
              <w:t xml:space="preserve">support them to </w:t>
            </w:r>
            <w:r w:rsidRPr="00E335DF">
              <w:rPr>
                <w:rFonts w:asciiTheme="minorHAnsi" w:hAnsiTheme="minorHAnsi" w:cstheme="minorHAnsi"/>
                <w:sz w:val="18"/>
                <w:szCs w:val="18"/>
              </w:rPr>
              <w:t>access the curriculum.  These include our Read, Write</w:t>
            </w:r>
            <w:r w:rsidR="006D1C6A" w:rsidRPr="00E335DF">
              <w:rPr>
                <w:rFonts w:asciiTheme="minorHAnsi" w:hAnsiTheme="minorHAnsi" w:cstheme="minorHAnsi"/>
                <w:sz w:val="18"/>
                <w:szCs w:val="18"/>
              </w:rPr>
              <w:t>,</w:t>
            </w:r>
            <w:r w:rsidRPr="00E335DF">
              <w:rPr>
                <w:rFonts w:asciiTheme="minorHAnsi" w:hAnsiTheme="minorHAnsi" w:cstheme="minorHAnsi"/>
                <w:sz w:val="18"/>
                <w:szCs w:val="18"/>
              </w:rPr>
              <w:t xml:space="preserve"> In</w:t>
            </w:r>
            <w:r w:rsidR="006D1C6A" w:rsidRPr="00E335DF">
              <w:rPr>
                <w:rFonts w:asciiTheme="minorHAnsi" w:hAnsiTheme="minorHAnsi" w:cstheme="minorHAnsi"/>
                <w:sz w:val="18"/>
                <w:szCs w:val="18"/>
              </w:rPr>
              <w:t>k</w:t>
            </w:r>
            <w:r w:rsidRPr="00E335DF">
              <w:rPr>
                <w:rFonts w:asciiTheme="minorHAnsi" w:hAnsiTheme="minorHAnsi" w:cstheme="minorHAnsi"/>
                <w:sz w:val="18"/>
                <w:szCs w:val="18"/>
              </w:rPr>
              <w:t xml:space="preserve"> </w:t>
            </w:r>
            <w:r w:rsidR="006D1C6A" w:rsidRPr="00E335DF">
              <w:rPr>
                <w:rFonts w:asciiTheme="minorHAnsi" w:hAnsiTheme="minorHAnsi" w:cstheme="minorHAnsi"/>
                <w:sz w:val="18"/>
                <w:szCs w:val="18"/>
              </w:rPr>
              <w:t xml:space="preserve">and </w:t>
            </w:r>
            <w:r w:rsidRPr="00E335DF">
              <w:rPr>
                <w:rFonts w:asciiTheme="minorHAnsi" w:hAnsiTheme="minorHAnsi" w:cstheme="minorHAnsi"/>
                <w:sz w:val="18"/>
                <w:szCs w:val="18"/>
              </w:rPr>
              <w:t>SEAL</w:t>
            </w:r>
            <w:r w:rsidR="006D1C6A" w:rsidRPr="00E335DF">
              <w:rPr>
                <w:rFonts w:asciiTheme="minorHAnsi" w:hAnsiTheme="minorHAnsi" w:cstheme="minorHAnsi"/>
                <w:sz w:val="18"/>
                <w:szCs w:val="18"/>
              </w:rPr>
              <w:t xml:space="preserve"> programmes</w:t>
            </w:r>
            <w:r w:rsidRPr="00E335DF">
              <w:rPr>
                <w:rFonts w:asciiTheme="minorHAnsi" w:hAnsiTheme="minorHAnsi" w:cstheme="minorHAnsi"/>
                <w:sz w:val="18"/>
                <w:szCs w:val="18"/>
              </w:rPr>
              <w:t xml:space="preserve"> (a numeracy intervention) as well as </w:t>
            </w:r>
            <w:r w:rsidR="006D1C6A" w:rsidRPr="00E335DF">
              <w:rPr>
                <w:rFonts w:asciiTheme="minorHAnsi" w:hAnsiTheme="minorHAnsi" w:cstheme="minorHAnsi"/>
                <w:sz w:val="18"/>
                <w:szCs w:val="18"/>
              </w:rPr>
              <w:t>R</w:t>
            </w:r>
            <w:r w:rsidR="00267411" w:rsidRPr="00E335DF">
              <w:rPr>
                <w:rFonts w:asciiTheme="minorHAnsi" w:hAnsiTheme="minorHAnsi" w:cstheme="minorHAnsi"/>
                <w:sz w:val="18"/>
                <w:szCs w:val="18"/>
              </w:rPr>
              <w:t>eciprocal</w:t>
            </w:r>
            <w:r w:rsidRPr="00E335DF">
              <w:rPr>
                <w:rFonts w:asciiTheme="minorHAnsi" w:hAnsiTheme="minorHAnsi" w:cstheme="minorHAnsi"/>
                <w:sz w:val="18"/>
                <w:szCs w:val="18"/>
              </w:rPr>
              <w:t xml:space="preserve"> </w:t>
            </w:r>
            <w:r w:rsidR="00176335" w:rsidRPr="00E335DF">
              <w:rPr>
                <w:rFonts w:asciiTheme="minorHAnsi" w:hAnsiTheme="minorHAnsi" w:cstheme="minorHAnsi"/>
                <w:sz w:val="18"/>
                <w:szCs w:val="18"/>
              </w:rPr>
              <w:t>and Paired R</w:t>
            </w:r>
            <w:r w:rsidRPr="00E335DF">
              <w:rPr>
                <w:rFonts w:asciiTheme="minorHAnsi" w:hAnsiTheme="minorHAnsi" w:cstheme="minorHAnsi"/>
                <w:sz w:val="18"/>
                <w:szCs w:val="18"/>
              </w:rPr>
              <w:t xml:space="preserve">eading.  Our young people tell us that they benefit from these programmes and by careful tracking we can see the progress they are making.  </w:t>
            </w:r>
          </w:p>
          <w:p w:rsidR="008466B5" w:rsidRPr="00E335DF" w:rsidRDefault="00175A97" w:rsidP="00C10673">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We aim to raise the attainment and achievement of all young people and there are details of th</w:t>
            </w:r>
            <w:r w:rsidR="006D1C6A" w:rsidRPr="00E335DF">
              <w:rPr>
                <w:rFonts w:asciiTheme="minorHAnsi" w:hAnsiTheme="minorHAnsi" w:cstheme="minorHAnsi"/>
                <w:sz w:val="18"/>
                <w:szCs w:val="18"/>
              </w:rPr>
              <w:t>is</w:t>
            </w:r>
            <w:r w:rsidRPr="00E335DF">
              <w:rPr>
                <w:rFonts w:asciiTheme="minorHAnsi" w:hAnsiTheme="minorHAnsi" w:cstheme="minorHAnsi"/>
                <w:sz w:val="18"/>
                <w:szCs w:val="18"/>
              </w:rPr>
              <w:t xml:space="preserve"> further on.  </w:t>
            </w:r>
          </w:p>
          <w:p w:rsidR="002F2637" w:rsidRPr="00E335DF" w:rsidRDefault="002F2637" w:rsidP="00C10673">
            <w:pPr>
              <w:tabs>
                <w:tab w:val="left" w:pos="1600"/>
              </w:tabs>
              <w:spacing w:before="60"/>
              <w:rPr>
                <w:rFonts w:asciiTheme="minorHAnsi" w:hAnsiTheme="minorHAnsi" w:cstheme="minorHAnsi"/>
                <w:b/>
                <w:bCs/>
                <w:sz w:val="18"/>
                <w:szCs w:val="18"/>
              </w:rPr>
            </w:pPr>
            <w:r w:rsidRPr="00E335DF">
              <w:rPr>
                <w:rFonts w:asciiTheme="minorHAnsi" w:hAnsiTheme="minorHAnsi" w:cstheme="minorHAnsi"/>
                <w:b/>
                <w:bCs/>
                <w:sz w:val="18"/>
                <w:szCs w:val="18"/>
              </w:rPr>
              <w:t>Family Learning</w:t>
            </w:r>
          </w:p>
          <w:p w:rsidR="00C10673" w:rsidRPr="00E335DF" w:rsidRDefault="00C10673" w:rsidP="003F6592">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 xml:space="preserve">Our Family Learning took place through a number of Fairs – Christmas, Easter and Summer – where families were able to come along and enjoy some </w:t>
            </w:r>
            <w:r w:rsidR="006D1C6A" w:rsidRPr="00E335DF">
              <w:rPr>
                <w:rFonts w:asciiTheme="minorHAnsi" w:hAnsiTheme="minorHAnsi" w:cstheme="minorHAnsi"/>
                <w:sz w:val="18"/>
                <w:szCs w:val="18"/>
              </w:rPr>
              <w:t xml:space="preserve">free </w:t>
            </w:r>
            <w:r w:rsidRPr="00E335DF">
              <w:rPr>
                <w:rFonts w:asciiTheme="minorHAnsi" w:hAnsiTheme="minorHAnsi" w:cstheme="minorHAnsi"/>
                <w:sz w:val="18"/>
                <w:szCs w:val="18"/>
              </w:rPr>
              <w:t xml:space="preserve">food and fun learning tasks together.  </w:t>
            </w:r>
          </w:p>
          <w:p w:rsidR="00C10673" w:rsidRPr="00E335DF" w:rsidRDefault="002F2637" w:rsidP="003F6592">
            <w:pPr>
              <w:tabs>
                <w:tab w:val="left" w:pos="1600"/>
              </w:tabs>
              <w:spacing w:before="60"/>
              <w:rPr>
                <w:rFonts w:asciiTheme="minorHAnsi" w:hAnsiTheme="minorHAnsi" w:cstheme="minorHAnsi"/>
                <w:b/>
                <w:bCs/>
                <w:sz w:val="18"/>
                <w:szCs w:val="18"/>
              </w:rPr>
            </w:pPr>
            <w:r w:rsidRPr="00E335DF">
              <w:rPr>
                <w:rFonts w:asciiTheme="minorHAnsi" w:hAnsiTheme="minorHAnsi" w:cstheme="minorHAnsi"/>
                <w:b/>
                <w:bCs/>
                <w:sz w:val="18"/>
                <w:szCs w:val="18"/>
              </w:rPr>
              <w:t xml:space="preserve">Curriculum </w:t>
            </w:r>
          </w:p>
          <w:p w:rsidR="002F2637" w:rsidRPr="00E335DF" w:rsidRDefault="00C10673" w:rsidP="003F6592">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We are always striving to have the best experience for our young people and began a review of our Broad General Education (BGE) which is delivered in S1-3.  A key focus of this was to look at how we can embed skills for life</w:t>
            </w:r>
            <w:r w:rsidR="006D1C6A" w:rsidRPr="00E335DF">
              <w:rPr>
                <w:rFonts w:asciiTheme="minorHAnsi" w:hAnsiTheme="minorHAnsi" w:cstheme="minorHAnsi"/>
                <w:sz w:val="18"/>
                <w:szCs w:val="18"/>
              </w:rPr>
              <w:t>,</w:t>
            </w:r>
            <w:r w:rsidRPr="00E335DF">
              <w:rPr>
                <w:rFonts w:asciiTheme="minorHAnsi" w:hAnsiTheme="minorHAnsi" w:cstheme="minorHAnsi"/>
                <w:sz w:val="18"/>
                <w:szCs w:val="18"/>
              </w:rPr>
              <w:t xml:space="preserve"> learning and work into our everyday practice. </w:t>
            </w:r>
          </w:p>
          <w:p w:rsidR="00C10673" w:rsidRPr="00E335DF" w:rsidRDefault="00C10673" w:rsidP="00C10673">
            <w:pPr>
              <w:tabs>
                <w:tab w:val="left" w:pos="1600"/>
              </w:tabs>
              <w:spacing w:before="60"/>
              <w:rPr>
                <w:rFonts w:asciiTheme="minorHAnsi" w:hAnsiTheme="minorHAnsi" w:cstheme="minorHAnsi"/>
                <w:sz w:val="18"/>
                <w:szCs w:val="18"/>
              </w:rPr>
            </w:pPr>
            <w:r w:rsidRPr="00E335DF">
              <w:rPr>
                <w:rFonts w:asciiTheme="minorHAnsi" w:hAnsiTheme="minorHAnsi" w:cstheme="minorHAnsi"/>
                <w:sz w:val="18"/>
                <w:szCs w:val="18"/>
              </w:rPr>
              <w:t xml:space="preserve">We have expanded the </w:t>
            </w:r>
            <w:r w:rsidR="00176335" w:rsidRPr="00E335DF">
              <w:rPr>
                <w:rFonts w:asciiTheme="minorHAnsi" w:hAnsiTheme="minorHAnsi" w:cstheme="minorHAnsi"/>
                <w:sz w:val="18"/>
                <w:szCs w:val="18"/>
              </w:rPr>
              <w:t xml:space="preserve">range of </w:t>
            </w:r>
            <w:r w:rsidRPr="00E335DF">
              <w:rPr>
                <w:rFonts w:asciiTheme="minorHAnsi" w:hAnsiTheme="minorHAnsi" w:cstheme="minorHAnsi"/>
                <w:sz w:val="18"/>
                <w:szCs w:val="18"/>
              </w:rPr>
              <w:t xml:space="preserve">qualifications available to young people including Laboratory Skills, Criminology, Travel </w:t>
            </w:r>
            <w:r w:rsidR="00176335" w:rsidRPr="00E335DF">
              <w:rPr>
                <w:rFonts w:asciiTheme="minorHAnsi" w:hAnsiTheme="minorHAnsi" w:cstheme="minorHAnsi"/>
                <w:sz w:val="18"/>
                <w:szCs w:val="18"/>
              </w:rPr>
              <w:t>&amp;</w:t>
            </w:r>
            <w:r w:rsidRPr="00E335DF">
              <w:rPr>
                <w:rFonts w:asciiTheme="minorHAnsi" w:hAnsiTheme="minorHAnsi" w:cstheme="minorHAnsi"/>
                <w:sz w:val="18"/>
                <w:szCs w:val="18"/>
              </w:rPr>
              <w:t xml:space="preserve">Tourism as well as Business and IT.  Working with partners we were able to offer a wide range of qualifications such as Barista, Health &amp; Safety at Work, Personal Development </w:t>
            </w:r>
            <w:r w:rsidR="006D1C6A" w:rsidRPr="00E335DF">
              <w:rPr>
                <w:rFonts w:asciiTheme="minorHAnsi" w:hAnsiTheme="minorHAnsi" w:cstheme="minorHAnsi"/>
                <w:sz w:val="18"/>
                <w:szCs w:val="18"/>
              </w:rPr>
              <w:t xml:space="preserve">Award </w:t>
            </w:r>
            <w:r w:rsidRPr="00E335DF">
              <w:rPr>
                <w:rFonts w:asciiTheme="minorHAnsi" w:hAnsiTheme="minorHAnsi" w:cstheme="minorHAnsi"/>
                <w:sz w:val="18"/>
                <w:szCs w:val="18"/>
              </w:rPr>
              <w:t xml:space="preserve">and, by working </w:t>
            </w:r>
            <w:r w:rsidR="006D1C6A" w:rsidRPr="00E335DF">
              <w:rPr>
                <w:rFonts w:asciiTheme="minorHAnsi" w:hAnsiTheme="minorHAnsi" w:cstheme="minorHAnsi"/>
                <w:sz w:val="18"/>
                <w:szCs w:val="18"/>
              </w:rPr>
              <w:t>with the</w:t>
            </w:r>
            <w:r w:rsidRPr="00E335DF">
              <w:rPr>
                <w:rFonts w:asciiTheme="minorHAnsi" w:hAnsiTheme="minorHAnsi" w:cstheme="minorHAnsi"/>
                <w:sz w:val="18"/>
                <w:szCs w:val="18"/>
              </w:rPr>
              <w:t xml:space="preserve"> DRC we were able to build a bespoke Hair and Beauty Couse which delivered a range of qualifications.  </w:t>
            </w:r>
          </w:p>
          <w:p w:rsidR="002F2637" w:rsidRPr="00E335DF" w:rsidRDefault="002F2637" w:rsidP="003F6592">
            <w:pPr>
              <w:tabs>
                <w:tab w:val="left" w:pos="1600"/>
              </w:tabs>
              <w:spacing w:before="60"/>
              <w:rPr>
                <w:rFonts w:asciiTheme="minorHAnsi" w:hAnsiTheme="minorHAnsi" w:cstheme="minorHAnsi"/>
                <w:sz w:val="18"/>
                <w:szCs w:val="18"/>
              </w:rPr>
            </w:pPr>
            <w:r w:rsidRPr="00E335DF">
              <w:rPr>
                <w:rFonts w:asciiTheme="minorHAnsi" w:hAnsiTheme="minorHAnsi" w:cstheme="minorHAnsi"/>
                <w:b/>
                <w:bCs/>
                <w:sz w:val="18"/>
                <w:szCs w:val="18"/>
              </w:rPr>
              <w:t xml:space="preserve">Transitions  </w:t>
            </w:r>
          </w:p>
          <w:p w:rsidR="00BD4E65" w:rsidRPr="00E335DF" w:rsidRDefault="00C10673" w:rsidP="008F6C4E">
            <w:pPr>
              <w:tabs>
                <w:tab w:val="left" w:pos="1600"/>
              </w:tabs>
              <w:rPr>
                <w:rFonts w:asciiTheme="minorHAnsi" w:hAnsiTheme="minorHAnsi" w:cstheme="minorHAnsi"/>
                <w:sz w:val="18"/>
                <w:szCs w:val="18"/>
              </w:rPr>
            </w:pPr>
            <w:r w:rsidRPr="00E335DF">
              <w:rPr>
                <w:rFonts w:asciiTheme="minorHAnsi" w:hAnsiTheme="minorHAnsi" w:cstheme="minorHAnsi"/>
                <w:sz w:val="18"/>
                <w:szCs w:val="18"/>
              </w:rPr>
              <w:t>We work very closely with our associated primary school</w:t>
            </w:r>
            <w:r w:rsidR="006D1C6A" w:rsidRPr="00E335DF">
              <w:rPr>
                <w:rFonts w:asciiTheme="minorHAnsi" w:hAnsiTheme="minorHAnsi" w:cstheme="minorHAnsi"/>
                <w:sz w:val="18"/>
                <w:szCs w:val="18"/>
              </w:rPr>
              <w:t>s</w:t>
            </w:r>
            <w:r w:rsidRPr="00E335DF">
              <w:rPr>
                <w:rFonts w:asciiTheme="minorHAnsi" w:hAnsiTheme="minorHAnsi" w:cstheme="minorHAnsi"/>
                <w:sz w:val="18"/>
                <w:szCs w:val="18"/>
              </w:rPr>
              <w:t xml:space="preserve"> and with them have reviewed our transition programme to include more visits from secondary school staff to primary classrooms.  We have also had a key focus </w:t>
            </w:r>
            <w:r w:rsidR="00176335" w:rsidRPr="00E335DF">
              <w:rPr>
                <w:rFonts w:asciiTheme="minorHAnsi" w:hAnsiTheme="minorHAnsi" w:cstheme="minorHAnsi"/>
                <w:sz w:val="18"/>
                <w:szCs w:val="18"/>
              </w:rPr>
              <w:t xml:space="preserve">on </w:t>
            </w:r>
            <w:r w:rsidRPr="00E335DF">
              <w:rPr>
                <w:rFonts w:asciiTheme="minorHAnsi" w:hAnsiTheme="minorHAnsi" w:cstheme="minorHAnsi"/>
                <w:sz w:val="18"/>
                <w:szCs w:val="18"/>
              </w:rPr>
              <w:t xml:space="preserve">supporting young people with </w:t>
            </w:r>
            <w:r w:rsidR="006D1C6A" w:rsidRPr="00E335DF">
              <w:rPr>
                <w:rFonts w:asciiTheme="minorHAnsi" w:hAnsiTheme="minorHAnsi" w:cstheme="minorHAnsi"/>
                <w:sz w:val="18"/>
                <w:szCs w:val="18"/>
              </w:rPr>
              <w:t>A</w:t>
            </w:r>
            <w:r w:rsidRPr="00E335DF">
              <w:rPr>
                <w:rFonts w:asciiTheme="minorHAnsi" w:hAnsiTheme="minorHAnsi" w:cstheme="minorHAnsi"/>
                <w:sz w:val="18"/>
                <w:szCs w:val="18"/>
              </w:rPr>
              <w:t xml:space="preserve">dditional </w:t>
            </w:r>
            <w:r w:rsidR="006D1C6A" w:rsidRPr="00E335DF">
              <w:rPr>
                <w:rFonts w:asciiTheme="minorHAnsi" w:hAnsiTheme="minorHAnsi" w:cstheme="minorHAnsi"/>
                <w:sz w:val="18"/>
                <w:szCs w:val="18"/>
              </w:rPr>
              <w:t>S</w:t>
            </w:r>
            <w:r w:rsidRPr="00E335DF">
              <w:rPr>
                <w:rFonts w:asciiTheme="minorHAnsi" w:hAnsiTheme="minorHAnsi" w:cstheme="minorHAnsi"/>
                <w:sz w:val="18"/>
                <w:szCs w:val="18"/>
              </w:rPr>
              <w:t xml:space="preserve">upport </w:t>
            </w:r>
            <w:r w:rsidR="006D1C6A" w:rsidRPr="00E335DF">
              <w:rPr>
                <w:rFonts w:asciiTheme="minorHAnsi" w:hAnsiTheme="minorHAnsi" w:cstheme="minorHAnsi"/>
                <w:sz w:val="18"/>
                <w:szCs w:val="18"/>
              </w:rPr>
              <w:t>N</w:t>
            </w:r>
            <w:r w:rsidRPr="00E335DF">
              <w:rPr>
                <w:rFonts w:asciiTheme="minorHAnsi" w:hAnsiTheme="minorHAnsi" w:cstheme="minorHAnsi"/>
                <w:sz w:val="18"/>
                <w:szCs w:val="18"/>
              </w:rPr>
              <w:t xml:space="preserve">eeds at the time of transition.  </w:t>
            </w:r>
            <w:r w:rsidR="00652EDE" w:rsidRPr="00E335DF">
              <w:rPr>
                <w:rFonts w:asciiTheme="minorHAnsi" w:hAnsiTheme="minorHAnsi" w:cstheme="minorHAnsi"/>
                <w:sz w:val="18"/>
                <w:szCs w:val="18"/>
              </w:rPr>
              <w:t xml:space="preserve">This has included an Enhanced Transition programme with more visits to the secondary school and also an additional transition day for these young people.  </w:t>
            </w:r>
          </w:p>
          <w:p w:rsidR="00652EDE" w:rsidRPr="00E335DF" w:rsidRDefault="00652EDE" w:rsidP="00652EDE">
            <w:pPr>
              <w:rPr>
                <w:rFonts w:asciiTheme="minorHAnsi" w:hAnsiTheme="minorHAnsi" w:cstheme="minorHAnsi"/>
                <w:sz w:val="18"/>
                <w:szCs w:val="18"/>
              </w:rPr>
            </w:pPr>
            <w:r w:rsidRPr="00E335DF">
              <w:rPr>
                <w:rFonts w:asciiTheme="minorHAnsi" w:hAnsiTheme="minorHAnsi" w:cstheme="minorHAnsi"/>
                <w:b/>
                <w:bCs/>
                <w:sz w:val="18"/>
                <w:szCs w:val="18"/>
              </w:rPr>
              <w:t xml:space="preserve">We are in the very fortunate position to be in receipt of a substantial PEF Funding.  </w:t>
            </w:r>
          </w:p>
          <w:p w:rsidR="00652EDE" w:rsidRPr="00E335DF" w:rsidRDefault="00652EDE" w:rsidP="00652EDE">
            <w:pPr>
              <w:rPr>
                <w:rFonts w:asciiTheme="minorHAnsi" w:hAnsiTheme="minorHAnsi" w:cstheme="minorHAnsi"/>
                <w:sz w:val="18"/>
                <w:szCs w:val="18"/>
              </w:rPr>
            </w:pPr>
            <w:r w:rsidRPr="00E335DF">
              <w:rPr>
                <w:rFonts w:asciiTheme="minorHAnsi" w:hAnsiTheme="minorHAnsi" w:cstheme="minorHAnsi"/>
                <w:sz w:val="18"/>
                <w:szCs w:val="18"/>
              </w:rPr>
              <w:t xml:space="preserve">This funding has allowed us to develop strong partnerships with third sector organisations and have allowed us to recruit </w:t>
            </w:r>
            <w:r w:rsidR="003379A1" w:rsidRPr="00E335DF">
              <w:rPr>
                <w:rFonts w:asciiTheme="minorHAnsi" w:hAnsiTheme="minorHAnsi" w:cstheme="minorHAnsi"/>
                <w:sz w:val="18"/>
                <w:szCs w:val="18"/>
              </w:rPr>
              <w:t>three</w:t>
            </w:r>
            <w:r w:rsidRPr="00E335DF">
              <w:rPr>
                <w:rFonts w:asciiTheme="minorHAnsi" w:hAnsiTheme="minorHAnsi" w:cstheme="minorHAnsi"/>
                <w:sz w:val="18"/>
                <w:szCs w:val="18"/>
              </w:rPr>
              <w:t xml:space="preserve"> </w:t>
            </w:r>
            <w:r w:rsidR="006D1C6A" w:rsidRPr="00E335DF">
              <w:rPr>
                <w:rFonts w:asciiTheme="minorHAnsi" w:hAnsiTheme="minorHAnsi" w:cstheme="minorHAnsi"/>
                <w:sz w:val="18"/>
                <w:szCs w:val="18"/>
              </w:rPr>
              <w:t>Youth</w:t>
            </w:r>
            <w:r w:rsidRPr="00E335DF">
              <w:rPr>
                <w:rFonts w:asciiTheme="minorHAnsi" w:hAnsiTheme="minorHAnsi" w:cstheme="minorHAnsi"/>
                <w:sz w:val="18"/>
                <w:szCs w:val="18"/>
              </w:rPr>
              <w:t xml:space="preserve"> </w:t>
            </w:r>
            <w:r w:rsidR="006D1C6A" w:rsidRPr="00E335DF">
              <w:rPr>
                <w:rFonts w:asciiTheme="minorHAnsi" w:hAnsiTheme="minorHAnsi" w:cstheme="minorHAnsi"/>
                <w:sz w:val="18"/>
                <w:szCs w:val="18"/>
              </w:rPr>
              <w:t>W</w:t>
            </w:r>
            <w:r w:rsidRPr="00E335DF">
              <w:rPr>
                <w:rFonts w:asciiTheme="minorHAnsi" w:hAnsiTheme="minorHAnsi" w:cstheme="minorHAnsi"/>
                <w:sz w:val="18"/>
                <w:szCs w:val="18"/>
              </w:rPr>
              <w:t xml:space="preserve">orkers through FARE.  We now have a strong partnership with the Rangers Charity Foundation which means we have </w:t>
            </w:r>
            <w:r w:rsidR="00176335" w:rsidRPr="00E335DF">
              <w:rPr>
                <w:rFonts w:asciiTheme="minorHAnsi" w:hAnsiTheme="minorHAnsi" w:cstheme="minorHAnsi"/>
                <w:sz w:val="18"/>
                <w:szCs w:val="18"/>
              </w:rPr>
              <w:t xml:space="preserve">a </w:t>
            </w:r>
            <w:r w:rsidRPr="00E335DF">
              <w:rPr>
                <w:rFonts w:asciiTheme="minorHAnsi" w:hAnsiTheme="minorHAnsi" w:cstheme="minorHAnsi"/>
                <w:sz w:val="18"/>
                <w:szCs w:val="18"/>
              </w:rPr>
              <w:t xml:space="preserve">Hub </w:t>
            </w:r>
            <w:r w:rsidR="006D1C6A" w:rsidRPr="00E335DF">
              <w:rPr>
                <w:rFonts w:asciiTheme="minorHAnsi" w:hAnsiTheme="minorHAnsi" w:cstheme="minorHAnsi"/>
                <w:sz w:val="18"/>
                <w:szCs w:val="18"/>
              </w:rPr>
              <w:t>O</w:t>
            </w:r>
            <w:r w:rsidRPr="00E335DF">
              <w:rPr>
                <w:rFonts w:asciiTheme="minorHAnsi" w:hAnsiTheme="minorHAnsi" w:cstheme="minorHAnsi"/>
                <w:sz w:val="18"/>
                <w:szCs w:val="18"/>
              </w:rPr>
              <w:t xml:space="preserve">fficer who supports employability and positive destinations alongside our existing Developing the Young Workforce Co-ordinator.   </w:t>
            </w:r>
          </w:p>
          <w:p w:rsidR="00652EDE" w:rsidRPr="00E335DF" w:rsidRDefault="00652EDE" w:rsidP="00652EDE">
            <w:pPr>
              <w:rPr>
                <w:rFonts w:asciiTheme="minorHAnsi" w:hAnsiTheme="minorHAnsi" w:cstheme="minorHAnsi"/>
                <w:sz w:val="18"/>
                <w:szCs w:val="18"/>
              </w:rPr>
            </w:pPr>
            <w:r w:rsidRPr="00E335DF">
              <w:rPr>
                <w:rFonts w:asciiTheme="minorHAnsi" w:hAnsiTheme="minorHAnsi" w:cstheme="minorHAnsi"/>
                <w:sz w:val="18"/>
                <w:szCs w:val="18"/>
              </w:rPr>
              <w:t>Our funding has also allowed us to increase the Counselling service available to young people</w:t>
            </w:r>
            <w:r w:rsidR="006D1C6A" w:rsidRPr="00E335DF">
              <w:rPr>
                <w:rFonts w:asciiTheme="minorHAnsi" w:hAnsiTheme="minorHAnsi" w:cstheme="minorHAnsi"/>
                <w:sz w:val="18"/>
                <w:szCs w:val="18"/>
              </w:rPr>
              <w:t>,</w:t>
            </w:r>
            <w:r w:rsidRPr="00E335DF">
              <w:rPr>
                <w:rFonts w:asciiTheme="minorHAnsi" w:hAnsiTheme="minorHAnsi" w:cstheme="minorHAnsi"/>
                <w:sz w:val="18"/>
                <w:szCs w:val="18"/>
              </w:rPr>
              <w:t xml:space="preserve"> which was invaluable to support the health and wellbeing of young people during lockdown</w:t>
            </w:r>
            <w:r w:rsidR="00176335" w:rsidRPr="00E335DF">
              <w:rPr>
                <w:rFonts w:asciiTheme="minorHAnsi" w:hAnsiTheme="minorHAnsi" w:cstheme="minorHAnsi"/>
                <w:sz w:val="18"/>
                <w:szCs w:val="18"/>
              </w:rPr>
              <w:t>.  We now have provision 4 days per week.</w:t>
            </w:r>
            <w:r w:rsidRPr="00E335DF">
              <w:rPr>
                <w:rFonts w:asciiTheme="minorHAnsi" w:hAnsiTheme="minorHAnsi" w:cstheme="minorHAnsi"/>
                <w:sz w:val="18"/>
                <w:szCs w:val="18"/>
              </w:rPr>
              <w:t xml:space="preserve"> </w:t>
            </w:r>
          </w:p>
          <w:p w:rsidR="00652EDE" w:rsidRPr="00E335DF" w:rsidRDefault="00652EDE" w:rsidP="00652EDE">
            <w:pPr>
              <w:rPr>
                <w:rFonts w:asciiTheme="minorHAnsi" w:hAnsiTheme="minorHAnsi" w:cstheme="minorHAnsi"/>
                <w:sz w:val="18"/>
                <w:szCs w:val="18"/>
              </w:rPr>
            </w:pPr>
            <w:r w:rsidRPr="00E335DF">
              <w:rPr>
                <w:rFonts w:asciiTheme="minorHAnsi" w:hAnsiTheme="minorHAnsi" w:cstheme="minorHAnsi"/>
                <w:sz w:val="18"/>
                <w:szCs w:val="18"/>
              </w:rPr>
              <w:t xml:space="preserve">It has also enabled us to have a Campus </w:t>
            </w:r>
            <w:r w:rsidR="006D1C6A" w:rsidRPr="00E335DF">
              <w:rPr>
                <w:rFonts w:asciiTheme="minorHAnsi" w:hAnsiTheme="minorHAnsi" w:cstheme="minorHAnsi"/>
                <w:sz w:val="18"/>
                <w:szCs w:val="18"/>
              </w:rPr>
              <w:t xml:space="preserve">Police </w:t>
            </w:r>
            <w:r w:rsidRPr="00E335DF">
              <w:rPr>
                <w:rFonts w:asciiTheme="minorHAnsi" w:hAnsiTheme="minorHAnsi" w:cstheme="minorHAnsi"/>
                <w:sz w:val="18"/>
                <w:szCs w:val="18"/>
              </w:rPr>
              <w:t>Officer on site</w:t>
            </w:r>
            <w:r w:rsidR="003379A1" w:rsidRPr="00E335DF">
              <w:rPr>
                <w:rFonts w:asciiTheme="minorHAnsi" w:hAnsiTheme="minorHAnsi" w:cstheme="minorHAnsi"/>
                <w:sz w:val="18"/>
                <w:szCs w:val="18"/>
              </w:rPr>
              <w:t xml:space="preserve"> which has resulted in a very strong partnership with Police Scotland.  It also allows us to have a very active role in in the community as they lead twice weekly litter picks.  </w:t>
            </w:r>
          </w:p>
          <w:p w:rsidR="003379A1" w:rsidRPr="00E335DF" w:rsidRDefault="003379A1" w:rsidP="003379A1">
            <w:pPr>
              <w:rPr>
                <w:rFonts w:asciiTheme="minorHAnsi" w:hAnsiTheme="minorHAnsi" w:cstheme="minorHAnsi"/>
                <w:sz w:val="18"/>
                <w:szCs w:val="18"/>
              </w:rPr>
            </w:pPr>
            <w:r w:rsidRPr="00E335DF">
              <w:rPr>
                <w:rFonts w:asciiTheme="minorHAnsi" w:hAnsiTheme="minorHAnsi" w:cstheme="minorHAnsi"/>
                <w:sz w:val="18"/>
                <w:szCs w:val="18"/>
              </w:rPr>
              <w:t>Through this funding we have increased the</w:t>
            </w:r>
            <w:r w:rsidR="006D1C6A" w:rsidRPr="00E335DF">
              <w:rPr>
                <w:rFonts w:asciiTheme="minorHAnsi" w:hAnsiTheme="minorHAnsi" w:cstheme="minorHAnsi"/>
                <w:sz w:val="18"/>
                <w:szCs w:val="18"/>
              </w:rPr>
              <w:t xml:space="preserve"> L</w:t>
            </w:r>
            <w:r w:rsidRPr="00E335DF">
              <w:rPr>
                <w:rFonts w:asciiTheme="minorHAnsi" w:hAnsiTheme="minorHAnsi" w:cstheme="minorHAnsi"/>
                <w:sz w:val="18"/>
                <w:szCs w:val="18"/>
              </w:rPr>
              <w:t xml:space="preserve">ibrarian provision which means the library is available to young people everyday supporting their literacy development.  </w:t>
            </w:r>
          </w:p>
          <w:p w:rsidR="00652EDE" w:rsidRPr="00E335DF" w:rsidRDefault="00652EDE" w:rsidP="00652EDE">
            <w:pPr>
              <w:spacing w:before="60"/>
              <w:rPr>
                <w:rFonts w:asciiTheme="minorHAnsi" w:hAnsiTheme="minorHAnsi" w:cstheme="minorHAnsi"/>
                <w:b/>
                <w:bCs/>
                <w:sz w:val="18"/>
                <w:szCs w:val="18"/>
              </w:rPr>
            </w:pPr>
            <w:r w:rsidRPr="00E335DF">
              <w:rPr>
                <w:rFonts w:asciiTheme="minorHAnsi" w:hAnsiTheme="minorHAnsi" w:cstheme="minorHAnsi"/>
                <w:b/>
                <w:bCs/>
                <w:sz w:val="18"/>
                <w:szCs w:val="18"/>
              </w:rPr>
              <w:t xml:space="preserve">Wellbeing, equality and inclusion </w:t>
            </w:r>
          </w:p>
          <w:p w:rsidR="00652EDE" w:rsidRPr="00E335DF" w:rsidRDefault="00652EDE" w:rsidP="00652EDE">
            <w:pPr>
              <w:tabs>
                <w:tab w:val="left" w:pos="1600"/>
              </w:tabs>
              <w:rPr>
                <w:rFonts w:asciiTheme="minorHAnsi" w:hAnsiTheme="minorHAnsi" w:cstheme="minorHAnsi"/>
                <w:sz w:val="18"/>
                <w:szCs w:val="18"/>
              </w:rPr>
            </w:pPr>
            <w:r w:rsidRPr="00E335DF">
              <w:rPr>
                <w:rFonts w:asciiTheme="minorHAnsi" w:hAnsiTheme="minorHAnsi" w:cstheme="minorHAnsi"/>
                <w:sz w:val="18"/>
                <w:szCs w:val="18"/>
              </w:rPr>
              <w:t xml:space="preserve">There is an integrated model of </w:t>
            </w:r>
            <w:r w:rsidR="00710105" w:rsidRPr="00E335DF">
              <w:rPr>
                <w:rFonts w:asciiTheme="minorHAnsi" w:hAnsiTheme="minorHAnsi" w:cstheme="minorHAnsi"/>
                <w:sz w:val="18"/>
                <w:szCs w:val="18"/>
              </w:rPr>
              <w:t>P</w:t>
            </w:r>
            <w:r w:rsidRPr="00E335DF">
              <w:rPr>
                <w:rFonts w:asciiTheme="minorHAnsi" w:hAnsiTheme="minorHAnsi" w:cstheme="minorHAnsi"/>
                <w:sz w:val="18"/>
                <w:szCs w:val="18"/>
              </w:rPr>
              <w:t xml:space="preserve">upil </w:t>
            </w:r>
            <w:r w:rsidR="00710105" w:rsidRPr="00E335DF">
              <w:rPr>
                <w:rFonts w:asciiTheme="minorHAnsi" w:hAnsiTheme="minorHAnsi" w:cstheme="minorHAnsi"/>
                <w:sz w:val="18"/>
                <w:szCs w:val="18"/>
              </w:rPr>
              <w:t>S</w:t>
            </w:r>
            <w:r w:rsidRPr="00E335DF">
              <w:rPr>
                <w:rFonts w:asciiTheme="minorHAnsi" w:hAnsiTheme="minorHAnsi" w:cstheme="minorHAnsi"/>
                <w:sz w:val="18"/>
                <w:szCs w:val="18"/>
              </w:rPr>
              <w:t xml:space="preserve">upport within the school which is effective in targeting appropriate resources based on individual and group plans.  Our Pupil Support Staff demonstrate a high level of commitment in their support of young people with </w:t>
            </w:r>
            <w:r w:rsidR="00710105" w:rsidRPr="00E335DF">
              <w:rPr>
                <w:rFonts w:asciiTheme="minorHAnsi" w:hAnsiTheme="minorHAnsi" w:cstheme="minorHAnsi"/>
                <w:sz w:val="18"/>
                <w:szCs w:val="18"/>
              </w:rPr>
              <w:t>A</w:t>
            </w:r>
            <w:r w:rsidRPr="00E335DF">
              <w:rPr>
                <w:rFonts w:asciiTheme="minorHAnsi" w:hAnsiTheme="minorHAnsi" w:cstheme="minorHAnsi"/>
                <w:sz w:val="18"/>
                <w:szCs w:val="18"/>
              </w:rPr>
              <w:t xml:space="preserve">dditional </w:t>
            </w:r>
            <w:r w:rsidR="00710105" w:rsidRPr="00E335DF">
              <w:rPr>
                <w:rFonts w:asciiTheme="minorHAnsi" w:hAnsiTheme="minorHAnsi" w:cstheme="minorHAnsi"/>
                <w:sz w:val="18"/>
                <w:szCs w:val="18"/>
              </w:rPr>
              <w:t>S</w:t>
            </w:r>
            <w:r w:rsidRPr="00E335DF">
              <w:rPr>
                <w:rFonts w:asciiTheme="minorHAnsi" w:hAnsiTheme="minorHAnsi" w:cstheme="minorHAnsi"/>
                <w:sz w:val="18"/>
                <w:szCs w:val="18"/>
              </w:rPr>
              <w:t xml:space="preserve">upport </w:t>
            </w:r>
            <w:r w:rsidR="00710105" w:rsidRPr="00E335DF">
              <w:rPr>
                <w:rFonts w:asciiTheme="minorHAnsi" w:hAnsiTheme="minorHAnsi" w:cstheme="minorHAnsi"/>
                <w:sz w:val="18"/>
                <w:szCs w:val="18"/>
              </w:rPr>
              <w:t>N</w:t>
            </w:r>
            <w:r w:rsidRPr="00E335DF">
              <w:rPr>
                <w:rFonts w:asciiTheme="minorHAnsi" w:hAnsiTheme="minorHAnsi" w:cstheme="minorHAnsi"/>
                <w:sz w:val="18"/>
                <w:szCs w:val="18"/>
              </w:rPr>
              <w:t xml:space="preserve">eeds through </w:t>
            </w:r>
            <w:r w:rsidR="00176335" w:rsidRPr="00E335DF">
              <w:rPr>
                <w:rFonts w:asciiTheme="minorHAnsi" w:hAnsiTheme="minorHAnsi" w:cstheme="minorHAnsi"/>
                <w:sz w:val="18"/>
                <w:szCs w:val="18"/>
              </w:rPr>
              <w:t xml:space="preserve">facilitating </w:t>
            </w:r>
            <w:r w:rsidRPr="00E335DF">
              <w:rPr>
                <w:rFonts w:asciiTheme="minorHAnsi" w:hAnsiTheme="minorHAnsi" w:cstheme="minorHAnsi"/>
                <w:sz w:val="18"/>
                <w:szCs w:val="18"/>
              </w:rPr>
              <w:t>additional support</w:t>
            </w:r>
            <w:r w:rsidR="00710105" w:rsidRPr="00E335DF">
              <w:rPr>
                <w:rFonts w:asciiTheme="minorHAnsi" w:hAnsiTheme="minorHAnsi" w:cstheme="minorHAnsi"/>
                <w:sz w:val="18"/>
                <w:szCs w:val="18"/>
              </w:rPr>
              <w:t>s</w:t>
            </w:r>
            <w:r w:rsidRPr="00E335DF">
              <w:rPr>
                <w:rFonts w:asciiTheme="minorHAnsi" w:hAnsiTheme="minorHAnsi" w:cstheme="minorHAnsi"/>
                <w:sz w:val="18"/>
                <w:szCs w:val="18"/>
              </w:rPr>
              <w:t xml:space="preserve"> f</w:t>
            </w:r>
            <w:r w:rsidR="00710105" w:rsidRPr="00E335DF">
              <w:rPr>
                <w:rFonts w:asciiTheme="minorHAnsi" w:hAnsiTheme="minorHAnsi" w:cstheme="minorHAnsi"/>
                <w:sz w:val="18"/>
                <w:szCs w:val="18"/>
              </w:rPr>
              <w:t>or</w:t>
            </w:r>
            <w:r w:rsidRPr="00E335DF">
              <w:rPr>
                <w:rFonts w:asciiTheme="minorHAnsi" w:hAnsiTheme="minorHAnsi" w:cstheme="minorHAnsi"/>
                <w:sz w:val="18"/>
                <w:szCs w:val="18"/>
              </w:rPr>
              <w:t xml:space="preserve"> target groups </w:t>
            </w:r>
            <w:r w:rsidR="00176335" w:rsidRPr="00E335DF">
              <w:rPr>
                <w:rFonts w:asciiTheme="minorHAnsi" w:hAnsiTheme="minorHAnsi" w:cstheme="minorHAnsi"/>
                <w:sz w:val="18"/>
                <w:szCs w:val="18"/>
              </w:rPr>
              <w:t>focused on</w:t>
            </w:r>
            <w:r w:rsidRPr="00E335DF">
              <w:rPr>
                <w:rFonts w:asciiTheme="minorHAnsi" w:hAnsiTheme="minorHAnsi" w:cstheme="minorHAnsi"/>
                <w:sz w:val="18"/>
                <w:szCs w:val="18"/>
              </w:rPr>
              <w:t xml:space="preserve"> </w:t>
            </w:r>
            <w:r w:rsidR="00176335" w:rsidRPr="00E335DF">
              <w:rPr>
                <w:rFonts w:asciiTheme="minorHAnsi" w:hAnsiTheme="minorHAnsi" w:cstheme="minorHAnsi"/>
                <w:sz w:val="18"/>
                <w:szCs w:val="18"/>
              </w:rPr>
              <w:t xml:space="preserve">enhanced </w:t>
            </w:r>
            <w:r w:rsidRPr="00E335DF">
              <w:rPr>
                <w:rFonts w:asciiTheme="minorHAnsi" w:hAnsiTheme="minorHAnsi" w:cstheme="minorHAnsi"/>
                <w:sz w:val="18"/>
                <w:szCs w:val="18"/>
              </w:rPr>
              <w:t>nurture, Read, Write, In</w:t>
            </w:r>
            <w:r w:rsidR="00710105" w:rsidRPr="00E335DF">
              <w:rPr>
                <w:rFonts w:asciiTheme="minorHAnsi" w:hAnsiTheme="minorHAnsi" w:cstheme="minorHAnsi"/>
                <w:sz w:val="18"/>
                <w:szCs w:val="18"/>
              </w:rPr>
              <w:t>k</w:t>
            </w:r>
            <w:r w:rsidRPr="00E335DF">
              <w:rPr>
                <w:rFonts w:asciiTheme="minorHAnsi" w:hAnsiTheme="minorHAnsi" w:cstheme="minorHAnsi"/>
                <w:sz w:val="18"/>
                <w:szCs w:val="18"/>
              </w:rPr>
              <w:t xml:space="preserve">, </w:t>
            </w:r>
            <w:r w:rsidR="00176335" w:rsidRPr="00E335DF">
              <w:rPr>
                <w:rFonts w:asciiTheme="minorHAnsi" w:hAnsiTheme="minorHAnsi" w:cstheme="minorHAnsi"/>
                <w:sz w:val="18"/>
                <w:szCs w:val="18"/>
              </w:rPr>
              <w:t xml:space="preserve">ASC support, post-dyslexia assessment support and Seasons for growth; as well as providing </w:t>
            </w:r>
            <w:r w:rsidRPr="00E335DF">
              <w:rPr>
                <w:rFonts w:asciiTheme="minorHAnsi" w:hAnsiTheme="minorHAnsi" w:cstheme="minorHAnsi"/>
                <w:sz w:val="18"/>
                <w:szCs w:val="18"/>
              </w:rPr>
              <w:t>in-class support</w:t>
            </w:r>
            <w:r w:rsidR="00176335" w:rsidRPr="00E335DF">
              <w:rPr>
                <w:rFonts w:asciiTheme="minorHAnsi" w:hAnsiTheme="minorHAnsi" w:cstheme="minorHAnsi"/>
                <w:sz w:val="18"/>
                <w:szCs w:val="18"/>
              </w:rPr>
              <w:t xml:space="preserve">.  </w:t>
            </w:r>
          </w:p>
          <w:p w:rsidR="00652EDE" w:rsidRPr="00E335DF" w:rsidRDefault="00652EDE" w:rsidP="003379A1">
            <w:pPr>
              <w:tabs>
                <w:tab w:val="left" w:pos="1600"/>
              </w:tabs>
              <w:rPr>
                <w:rFonts w:asciiTheme="minorHAnsi" w:hAnsiTheme="minorHAnsi" w:cstheme="minorHAnsi"/>
                <w:sz w:val="18"/>
                <w:szCs w:val="18"/>
              </w:rPr>
            </w:pPr>
            <w:r w:rsidRPr="00E335DF">
              <w:rPr>
                <w:rFonts w:asciiTheme="minorHAnsi" w:hAnsiTheme="minorHAnsi" w:cstheme="minorHAnsi"/>
                <w:sz w:val="18"/>
                <w:szCs w:val="18"/>
              </w:rPr>
              <w:t>Our Knightswood Inclusion and Intervention Team and Learning Community Joint Support Team</w:t>
            </w:r>
            <w:r w:rsidR="00970EEF" w:rsidRPr="00E335DF">
              <w:rPr>
                <w:rFonts w:asciiTheme="minorHAnsi" w:hAnsiTheme="minorHAnsi" w:cstheme="minorHAnsi"/>
                <w:sz w:val="18"/>
                <w:szCs w:val="18"/>
              </w:rPr>
              <w:t xml:space="preserve"> </w:t>
            </w:r>
            <w:r w:rsidRPr="00E335DF">
              <w:rPr>
                <w:rFonts w:asciiTheme="minorHAnsi" w:hAnsiTheme="minorHAnsi" w:cstheme="minorHAnsi"/>
                <w:sz w:val="18"/>
                <w:szCs w:val="18"/>
              </w:rPr>
              <w:t xml:space="preserve">meet regularly to engage the support of other agencies in meeting the needs of vulnerable young people and those in danger of missing out, while the school </w:t>
            </w:r>
            <w:r w:rsidR="00970EEF" w:rsidRPr="00E335DF">
              <w:rPr>
                <w:rFonts w:asciiTheme="minorHAnsi" w:hAnsiTheme="minorHAnsi" w:cstheme="minorHAnsi"/>
                <w:sz w:val="18"/>
                <w:szCs w:val="18"/>
              </w:rPr>
              <w:t xml:space="preserve">youth workers and </w:t>
            </w:r>
            <w:r w:rsidRPr="00E335DF">
              <w:rPr>
                <w:rFonts w:asciiTheme="minorHAnsi" w:hAnsiTheme="minorHAnsi" w:cstheme="minorHAnsi"/>
                <w:sz w:val="18"/>
                <w:szCs w:val="18"/>
              </w:rPr>
              <w:t xml:space="preserve">counsellors provide support to individual and groups of pupils.  </w:t>
            </w:r>
          </w:p>
          <w:p w:rsidR="000C6DF3" w:rsidRPr="00E335DF" w:rsidRDefault="00A27426" w:rsidP="008F6C4E">
            <w:pPr>
              <w:tabs>
                <w:tab w:val="left" w:pos="1600"/>
              </w:tabs>
              <w:rPr>
                <w:rFonts w:asciiTheme="minorHAnsi" w:hAnsiTheme="minorHAnsi" w:cstheme="minorHAnsi"/>
                <w:b/>
                <w:bCs/>
                <w:sz w:val="18"/>
                <w:szCs w:val="18"/>
              </w:rPr>
            </w:pPr>
            <w:r w:rsidRPr="00E335DF">
              <w:rPr>
                <w:rFonts w:asciiTheme="minorHAnsi" w:hAnsiTheme="minorHAnsi" w:cstheme="minorHAnsi"/>
                <w:b/>
                <w:bCs/>
                <w:sz w:val="18"/>
                <w:szCs w:val="18"/>
              </w:rPr>
              <w:t xml:space="preserve">Progress in improving outcomes for children in attainment and achievement </w:t>
            </w:r>
          </w:p>
          <w:p w:rsidR="00A27426" w:rsidRPr="00E335DF" w:rsidRDefault="00A27426" w:rsidP="008F6C4E">
            <w:pPr>
              <w:rPr>
                <w:rFonts w:asciiTheme="minorHAnsi" w:hAnsiTheme="minorHAnsi" w:cstheme="minorHAnsi"/>
                <w:sz w:val="18"/>
                <w:szCs w:val="18"/>
              </w:rPr>
            </w:pPr>
            <w:r w:rsidRPr="00E335DF">
              <w:rPr>
                <w:rFonts w:asciiTheme="minorHAnsi" w:hAnsiTheme="minorHAnsi" w:cstheme="minorHAnsi"/>
                <w:sz w:val="18"/>
                <w:szCs w:val="18"/>
              </w:rPr>
              <w:t xml:space="preserve">At present the majority of the young people in S1-3 are broadening and deepening their educational experience through courses built around the Experiences and Outcomes at Level 3 within the Curriculum for Excellence framework. </w:t>
            </w:r>
          </w:p>
          <w:tbl>
            <w:tblPr>
              <w:tblStyle w:val="TableGrid"/>
              <w:tblW w:w="9983" w:type="dxa"/>
              <w:tblLook w:val="04A0" w:firstRow="1" w:lastRow="0" w:firstColumn="1" w:lastColumn="0" w:noHBand="0" w:noVBand="1"/>
            </w:tblPr>
            <w:tblGrid>
              <w:gridCol w:w="3321"/>
              <w:gridCol w:w="3292"/>
              <w:gridCol w:w="3370"/>
            </w:tblGrid>
            <w:tr w:rsidR="00BE27AA" w:rsidRPr="00E335DF" w:rsidTr="003517AC">
              <w:trPr>
                <w:trHeight w:val="180"/>
              </w:trPr>
              <w:tc>
                <w:tcPr>
                  <w:tcW w:w="3321" w:type="dxa"/>
                </w:tcPr>
                <w:p w:rsidR="00A27426" w:rsidRPr="00E335DF" w:rsidRDefault="00495AB3" w:rsidP="00495AB3">
                  <w:pPr>
                    <w:rPr>
                      <w:rFonts w:asciiTheme="minorHAnsi" w:hAnsiTheme="minorHAnsi" w:cstheme="minorHAnsi"/>
                      <w:b/>
                      <w:sz w:val="18"/>
                      <w:szCs w:val="18"/>
                    </w:rPr>
                  </w:pPr>
                  <w:bookmarkStart w:id="0" w:name="_Hlk62130718"/>
                  <w:r w:rsidRPr="00E335DF">
                    <w:rPr>
                      <w:rFonts w:asciiTheme="minorHAnsi" w:hAnsiTheme="minorHAnsi" w:cstheme="minorHAnsi"/>
                      <w:b/>
                      <w:sz w:val="18"/>
                      <w:szCs w:val="18"/>
                    </w:rPr>
                    <w:t xml:space="preserve">Attainment by the end of S4 </w:t>
                  </w:r>
                </w:p>
              </w:tc>
              <w:tc>
                <w:tcPr>
                  <w:tcW w:w="3292" w:type="dxa"/>
                </w:tcPr>
                <w:p w:rsidR="00A27426" w:rsidRPr="00E335DF" w:rsidRDefault="00495AB3" w:rsidP="00495AB3">
                  <w:pPr>
                    <w:rPr>
                      <w:rFonts w:asciiTheme="minorHAnsi" w:hAnsiTheme="minorHAnsi" w:cstheme="minorHAnsi"/>
                      <w:b/>
                      <w:sz w:val="18"/>
                      <w:szCs w:val="18"/>
                    </w:rPr>
                  </w:pPr>
                  <w:r w:rsidRPr="00E335DF">
                    <w:rPr>
                      <w:rFonts w:asciiTheme="minorHAnsi" w:hAnsiTheme="minorHAnsi" w:cstheme="minorHAnsi"/>
                      <w:b/>
                      <w:sz w:val="18"/>
                      <w:szCs w:val="18"/>
                    </w:rPr>
                    <w:t xml:space="preserve">Attainment by the end of S5 </w:t>
                  </w:r>
                </w:p>
              </w:tc>
              <w:tc>
                <w:tcPr>
                  <w:tcW w:w="3370" w:type="dxa"/>
                </w:tcPr>
                <w:p w:rsidR="00A27426" w:rsidRPr="00E335DF" w:rsidRDefault="00495AB3" w:rsidP="00495AB3">
                  <w:pPr>
                    <w:rPr>
                      <w:rFonts w:asciiTheme="minorHAnsi" w:hAnsiTheme="minorHAnsi" w:cstheme="minorHAnsi"/>
                      <w:b/>
                      <w:sz w:val="18"/>
                      <w:szCs w:val="18"/>
                    </w:rPr>
                  </w:pPr>
                  <w:r w:rsidRPr="00E335DF">
                    <w:rPr>
                      <w:rFonts w:asciiTheme="minorHAnsi" w:hAnsiTheme="minorHAnsi" w:cstheme="minorHAnsi"/>
                      <w:b/>
                      <w:sz w:val="18"/>
                      <w:szCs w:val="18"/>
                    </w:rPr>
                    <w:t xml:space="preserve">Attainment by the end of S6 </w:t>
                  </w:r>
                </w:p>
              </w:tc>
            </w:tr>
            <w:tr w:rsidR="00BE27AA" w:rsidRPr="00E335DF" w:rsidTr="003517AC">
              <w:tc>
                <w:tcPr>
                  <w:tcW w:w="3321" w:type="dxa"/>
                </w:tcPr>
                <w:p w:rsidR="00495AB3" w:rsidRPr="00E335DF" w:rsidRDefault="003517AC" w:rsidP="00495AB3">
                  <w:pPr>
                    <w:rPr>
                      <w:rFonts w:asciiTheme="minorHAnsi" w:hAnsiTheme="minorHAnsi" w:cstheme="minorHAnsi"/>
                      <w:sz w:val="18"/>
                      <w:szCs w:val="18"/>
                    </w:rPr>
                  </w:pPr>
                  <w:r w:rsidRPr="00E335DF">
                    <w:rPr>
                      <w:rFonts w:asciiTheme="minorHAnsi" w:hAnsiTheme="minorHAnsi" w:cstheme="minorHAnsi"/>
                      <w:sz w:val="18"/>
                      <w:szCs w:val="18"/>
                    </w:rPr>
                    <w:t>81</w:t>
                  </w:r>
                  <w:r w:rsidR="00271CA9" w:rsidRPr="00E335DF">
                    <w:rPr>
                      <w:rFonts w:asciiTheme="minorHAnsi" w:hAnsiTheme="minorHAnsi" w:cstheme="minorHAnsi"/>
                      <w:sz w:val="18"/>
                      <w:szCs w:val="18"/>
                    </w:rPr>
                    <w:t>%</w:t>
                  </w:r>
                  <w:r w:rsidR="0041450F" w:rsidRPr="00E335DF">
                    <w:rPr>
                      <w:rFonts w:asciiTheme="minorHAnsi" w:hAnsiTheme="minorHAnsi" w:cstheme="minorHAnsi"/>
                      <w:sz w:val="18"/>
                      <w:szCs w:val="18"/>
                    </w:rPr>
                    <w:t xml:space="preserve"> achieved five or more </w:t>
                  </w:r>
                  <w:r w:rsidRPr="00E335DF">
                    <w:rPr>
                      <w:rFonts w:asciiTheme="minorHAnsi" w:hAnsiTheme="minorHAnsi" w:cstheme="minorHAnsi"/>
                      <w:sz w:val="18"/>
                      <w:szCs w:val="18"/>
                    </w:rPr>
                    <w:t xml:space="preserve">Level </w:t>
                  </w:r>
                  <w:r w:rsidR="00495AB3" w:rsidRPr="00E335DF">
                    <w:rPr>
                      <w:rFonts w:asciiTheme="minorHAnsi" w:hAnsiTheme="minorHAnsi" w:cstheme="minorHAnsi"/>
                      <w:sz w:val="18"/>
                      <w:szCs w:val="18"/>
                    </w:rPr>
                    <w:t xml:space="preserve">3 Awards </w:t>
                  </w:r>
                </w:p>
                <w:p w:rsidR="00495AB3" w:rsidRPr="00E335DF" w:rsidRDefault="003517AC" w:rsidP="00495AB3">
                  <w:pPr>
                    <w:rPr>
                      <w:rFonts w:asciiTheme="minorHAnsi" w:hAnsiTheme="minorHAnsi" w:cstheme="minorHAnsi"/>
                      <w:sz w:val="18"/>
                      <w:szCs w:val="18"/>
                    </w:rPr>
                  </w:pPr>
                  <w:r w:rsidRPr="00E335DF">
                    <w:rPr>
                      <w:rFonts w:asciiTheme="minorHAnsi" w:hAnsiTheme="minorHAnsi" w:cstheme="minorHAnsi"/>
                      <w:sz w:val="18"/>
                      <w:szCs w:val="18"/>
                    </w:rPr>
                    <w:t>79</w:t>
                  </w:r>
                  <w:r w:rsidR="00271CA9" w:rsidRPr="00E335DF">
                    <w:rPr>
                      <w:rFonts w:asciiTheme="minorHAnsi" w:hAnsiTheme="minorHAnsi" w:cstheme="minorHAnsi"/>
                      <w:sz w:val="18"/>
                      <w:szCs w:val="18"/>
                    </w:rPr>
                    <w:t>%</w:t>
                  </w:r>
                  <w:r w:rsidR="00346FB7" w:rsidRPr="00E335DF">
                    <w:rPr>
                      <w:rFonts w:asciiTheme="minorHAnsi" w:hAnsiTheme="minorHAnsi" w:cstheme="minorHAnsi"/>
                      <w:sz w:val="18"/>
                      <w:szCs w:val="18"/>
                    </w:rPr>
                    <w:t xml:space="preserve"> </w:t>
                  </w:r>
                  <w:r w:rsidR="0041450F" w:rsidRPr="00E335DF">
                    <w:rPr>
                      <w:rFonts w:asciiTheme="minorHAnsi" w:hAnsiTheme="minorHAnsi" w:cstheme="minorHAnsi"/>
                      <w:sz w:val="18"/>
                      <w:szCs w:val="18"/>
                    </w:rPr>
                    <w:t xml:space="preserve">achieved five or more </w:t>
                  </w:r>
                  <w:r w:rsidRPr="00E335DF">
                    <w:rPr>
                      <w:rFonts w:asciiTheme="minorHAnsi" w:hAnsiTheme="minorHAnsi" w:cstheme="minorHAnsi"/>
                      <w:sz w:val="18"/>
                      <w:szCs w:val="18"/>
                    </w:rPr>
                    <w:t xml:space="preserve">Level </w:t>
                  </w:r>
                  <w:r w:rsidR="00495AB3" w:rsidRPr="00E335DF">
                    <w:rPr>
                      <w:rFonts w:asciiTheme="minorHAnsi" w:hAnsiTheme="minorHAnsi" w:cstheme="minorHAnsi"/>
                      <w:sz w:val="18"/>
                      <w:szCs w:val="18"/>
                    </w:rPr>
                    <w:t xml:space="preserve">4 Awards  </w:t>
                  </w:r>
                </w:p>
                <w:p w:rsidR="00495AB3" w:rsidRPr="00E335DF" w:rsidRDefault="00BD4E65" w:rsidP="00495AB3">
                  <w:pPr>
                    <w:rPr>
                      <w:rFonts w:asciiTheme="minorHAnsi" w:hAnsiTheme="minorHAnsi" w:cstheme="minorHAnsi"/>
                      <w:sz w:val="18"/>
                      <w:szCs w:val="18"/>
                    </w:rPr>
                  </w:pPr>
                  <w:r w:rsidRPr="00E335DF">
                    <w:rPr>
                      <w:rFonts w:asciiTheme="minorHAnsi" w:hAnsiTheme="minorHAnsi" w:cstheme="minorHAnsi"/>
                      <w:sz w:val="18"/>
                      <w:szCs w:val="18"/>
                    </w:rPr>
                    <w:t>4</w:t>
                  </w:r>
                  <w:r w:rsidR="003517AC" w:rsidRPr="00E335DF">
                    <w:rPr>
                      <w:rFonts w:asciiTheme="minorHAnsi" w:hAnsiTheme="minorHAnsi" w:cstheme="minorHAnsi"/>
                      <w:sz w:val="18"/>
                      <w:szCs w:val="18"/>
                    </w:rPr>
                    <w:t>5</w:t>
                  </w:r>
                  <w:r w:rsidR="00271CA9" w:rsidRPr="00E335DF">
                    <w:rPr>
                      <w:rFonts w:asciiTheme="minorHAnsi" w:hAnsiTheme="minorHAnsi" w:cstheme="minorHAnsi"/>
                      <w:sz w:val="18"/>
                      <w:szCs w:val="18"/>
                    </w:rPr>
                    <w:t>%</w:t>
                  </w:r>
                  <w:r w:rsidR="0041450F" w:rsidRPr="00E335DF">
                    <w:rPr>
                      <w:rFonts w:asciiTheme="minorHAnsi" w:hAnsiTheme="minorHAnsi" w:cstheme="minorHAnsi"/>
                      <w:sz w:val="18"/>
                      <w:szCs w:val="18"/>
                    </w:rPr>
                    <w:t xml:space="preserve"> achieved five or more </w:t>
                  </w:r>
                  <w:r w:rsidR="003517AC" w:rsidRPr="00E335DF">
                    <w:rPr>
                      <w:rFonts w:asciiTheme="minorHAnsi" w:hAnsiTheme="minorHAnsi" w:cstheme="minorHAnsi"/>
                      <w:sz w:val="18"/>
                      <w:szCs w:val="18"/>
                    </w:rPr>
                    <w:t xml:space="preserve">Level </w:t>
                  </w:r>
                  <w:r w:rsidR="00495AB3" w:rsidRPr="00E335DF">
                    <w:rPr>
                      <w:rFonts w:asciiTheme="minorHAnsi" w:hAnsiTheme="minorHAnsi" w:cstheme="minorHAnsi"/>
                      <w:sz w:val="18"/>
                      <w:szCs w:val="18"/>
                    </w:rPr>
                    <w:t xml:space="preserve">5 Awards  </w:t>
                  </w:r>
                </w:p>
                <w:p w:rsidR="00A27426" w:rsidRPr="00E335DF" w:rsidRDefault="00A27426" w:rsidP="00A27426">
                  <w:pPr>
                    <w:rPr>
                      <w:rFonts w:asciiTheme="minorHAnsi" w:hAnsiTheme="minorHAnsi" w:cstheme="minorHAnsi"/>
                      <w:sz w:val="18"/>
                      <w:szCs w:val="18"/>
                    </w:rPr>
                  </w:pPr>
                </w:p>
              </w:tc>
              <w:tc>
                <w:tcPr>
                  <w:tcW w:w="3292" w:type="dxa"/>
                </w:tcPr>
                <w:p w:rsidR="00495AB3" w:rsidRPr="00E335DF" w:rsidRDefault="00BD4E65" w:rsidP="00495AB3">
                  <w:pPr>
                    <w:rPr>
                      <w:rFonts w:asciiTheme="minorHAnsi" w:hAnsiTheme="minorHAnsi" w:cstheme="minorHAnsi"/>
                      <w:sz w:val="18"/>
                      <w:szCs w:val="18"/>
                    </w:rPr>
                  </w:pPr>
                  <w:r w:rsidRPr="00E335DF">
                    <w:rPr>
                      <w:rFonts w:asciiTheme="minorHAnsi" w:hAnsiTheme="minorHAnsi" w:cstheme="minorHAnsi"/>
                      <w:sz w:val="18"/>
                      <w:szCs w:val="18"/>
                    </w:rPr>
                    <w:t>5</w:t>
                  </w:r>
                  <w:r w:rsidR="003517AC" w:rsidRPr="00E335DF">
                    <w:rPr>
                      <w:rFonts w:asciiTheme="minorHAnsi" w:hAnsiTheme="minorHAnsi" w:cstheme="minorHAnsi"/>
                      <w:sz w:val="18"/>
                      <w:szCs w:val="18"/>
                    </w:rPr>
                    <w:t>6</w:t>
                  </w:r>
                  <w:r w:rsidR="00271CA9" w:rsidRPr="00E335DF">
                    <w:rPr>
                      <w:rFonts w:asciiTheme="minorHAnsi" w:hAnsiTheme="minorHAnsi" w:cstheme="minorHAnsi"/>
                      <w:sz w:val="18"/>
                      <w:szCs w:val="18"/>
                    </w:rPr>
                    <w:t xml:space="preserve">% </w:t>
                  </w:r>
                  <w:r w:rsidR="0041450F" w:rsidRPr="00E335DF">
                    <w:rPr>
                      <w:rFonts w:asciiTheme="minorHAnsi" w:hAnsiTheme="minorHAnsi" w:cstheme="minorHAnsi"/>
                      <w:sz w:val="18"/>
                      <w:szCs w:val="18"/>
                    </w:rPr>
                    <w:t>achieved 5</w:t>
                  </w:r>
                  <w:r w:rsidR="003517AC" w:rsidRPr="00E335DF">
                    <w:rPr>
                      <w:rFonts w:asciiTheme="minorHAnsi" w:hAnsiTheme="minorHAnsi" w:cstheme="minorHAnsi"/>
                      <w:sz w:val="18"/>
                      <w:szCs w:val="18"/>
                    </w:rPr>
                    <w:t xml:space="preserve"> Level </w:t>
                  </w:r>
                  <w:r w:rsidR="0041450F" w:rsidRPr="00E335DF">
                    <w:rPr>
                      <w:rFonts w:asciiTheme="minorHAnsi" w:hAnsiTheme="minorHAnsi" w:cstheme="minorHAnsi"/>
                      <w:sz w:val="18"/>
                      <w:szCs w:val="18"/>
                    </w:rPr>
                    <w:t>5 awards or</w:t>
                  </w:r>
                  <w:r w:rsidR="003517AC" w:rsidRPr="00E335DF">
                    <w:rPr>
                      <w:rFonts w:asciiTheme="minorHAnsi" w:hAnsiTheme="minorHAnsi" w:cstheme="minorHAnsi"/>
                      <w:sz w:val="18"/>
                      <w:szCs w:val="18"/>
                    </w:rPr>
                    <w:t xml:space="preserve"> </w:t>
                  </w:r>
                  <w:r w:rsidR="0041450F" w:rsidRPr="00E335DF">
                    <w:rPr>
                      <w:rFonts w:asciiTheme="minorHAnsi" w:hAnsiTheme="minorHAnsi" w:cstheme="minorHAnsi"/>
                      <w:sz w:val="18"/>
                      <w:szCs w:val="18"/>
                    </w:rPr>
                    <w:t>better</w:t>
                  </w:r>
                </w:p>
                <w:p w:rsidR="00495AB3" w:rsidRPr="00E335DF" w:rsidRDefault="003517AC" w:rsidP="00495AB3">
                  <w:pPr>
                    <w:rPr>
                      <w:rFonts w:asciiTheme="minorHAnsi" w:hAnsiTheme="minorHAnsi" w:cstheme="minorHAnsi"/>
                      <w:sz w:val="18"/>
                      <w:szCs w:val="18"/>
                    </w:rPr>
                  </w:pPr>
                  <w:r w:rsidRPr="00E335DF">
                    <w:rPr>
                      <w:rFonts w:asciiTheme="minorHAnsi" w:hAnsiTheme="minorHAnsi" w:cstheme="minorHAnsi"/>
                      <w:sz w:val="18"/>
                      <w:szCs w:val="18"/>
                    </w:rPr>
                    <w:t>74</w:t>
                  </w:r>
                  <w:r w:rsidR="00271CA9" w:rsidRPr="00E335DF">
                    <w:rPr>
                      <w:rFonts w:asciiTheme="minorHAnsi" w:hAnsiTheme="minorHAnsi" w:cstheme="minorHAnsi"/>
                      <w:sz w:val="18"/>
                      <w:szCs w:val="18"/>
                    </w:rPr>
                    <w:t xml:space="preserve">% </w:t>
                  </w:r>
                  <w:r w:rsidR="00495AB3" w:rsidRPr="00E335DF">
                    <w:rPr>
                      <w:rFonts w:asciiTheme="minorHAnsi" w:hAnsiTheme="minorHAnsi" w:cstheme="minorHAnsi"/>
                      <w:sz w:val="18"/>
                      <w:szCs w:val="18"/>
                    </w:rPr>
                    <w:t xml:space="preserve">achieved one or more </w:t>
                  </w:r>
                  <w:r w:rsidRPr="00E335DF">
                    <w:rPr>
                      <w:rFonts w:asciiTheme="minorHAnsi" w:hAnsiTheme="minorHAnsi" w:cstheme="minorHAnsi"/>
                      <w:sz w:val="18"/>
                      <w:szCs w:val="18"/>
                    </w:rPr>
                    <w:t xml:space="preserve">Level 6 </w:t>
                  </w:r>
                </w:p>
                <w:p w:rsidR="00495AB3" w:rsidRPr="00E335DF" w:rsidRDefault="003517AC" w:rsidP="00495AB3">
                  <w:pPr>
                    <w:rPr>
                      <w:rFonts w:asciiTheme="minorHAnsi" w:hAnsiTheme="minorHAnsi" w:cstheme="minorHAnsi"/>
                      <w:sz w:val="18"/>
                      <w:szCs w:val="18"/>
                    </w:rPr>
                  </w:pPr>
                  <w:r w:rsidRPr="00E335DF">
                    <w:rPr>
                      <w:rFonts w:asciiTheme="minorHAnsi" w:hAnsiTheme="minorHAnsi" w:cstheme="minorHAnsi"/>
                      <w:sz w:val="18"/>
                      <w:szCs w:val="18"/>
                    </w:rPr>
                    <w:t>42</w:t>
                  </w:r>
                  <w:r w:rsidR="00271CA9" w:rsidRPr="00E335DF">
                    <w:rPr>
                      <w:rFonts w:asciiTheme="minorHAnsi" w:hAnsiTheme="minorHAnsi" w:cstheme="minorHAnsi"/>
                      <w:sz w:val="18"/>
                      <w:szCs w:val="18"/>
                    </w:rPr>
                    <w:t xml:space="preserve">% </w:t>
                  </w:r>
                  <w:r w:rsidR="00495AB3" w:rsidRPr="00E335DF">
                    <w:rPr>
                      <w:rFonts w:asciiTheme="minorHAnsi" w:hAnsiTheme="minorHAnsi" w:cstheme="minorHAnsi"/>
                      <w:sz w:val="18"/>
                      <w:szCs w:val="18"/>
                    </w:rPr>
                    <w:t xml:space="preserve">achieved three or more </w:t>
                  </w:r>
                  <w:r w:rsidRPr="00E335DF">
                    <w:rPr>
                      <w:rFonts w:asciiTheme="minorHAnsi" w:hAnsiTheme="minorHAnsi" w:cstheme="minorHAnsi"/>
                      <w:sz w:val="18"/>
                      <w:szCs w:val="18"/>
                    </w:rPr>
                    <w:t xml:space="preserve">Level 6 </w:t>
                  </w:r>
                </w:p>
                <w:p w:rsidR="00A27426" w:rsidRPr="00E335DF" w:rsidRDefault="00986B75" w:rsidP="00495AB3">
                  <w:pPr>
                    <w:rPr>
                      <w:rFonts w:asciiTheme="minorHAnsi" w:hAnsiTheme="minorHAnsi" w:cstheme="minorHAnsi"/>
                      <w:sz w:val="18"/>
                      <w:szCs w:val="18"/>
                    </w:rPr>
                  </w:pPr>
                  <w:r w:rsidRPr="00E335DF">
                    <w:rPr>
                      <w:rFonts w:asciiTheme="minorHAnsi" w:hAnsiTheme="minorHAnsi" w:cstheme="minorHAnsi"/>
                      <w:sz w:val="18"/>
                      <w:szCs w:val="18"/>
                    </w:rPr>
                    <w:t>1</w:t>
                  </w:r>
                  <w:r w:rsidR="003517AC" w:rsidRPr="00E335DF">
                    <w:rPr>
                      <w:rFonts w:asciiTheme="minorHAnsi" w:hAnsiTheme="minorHAnsi" w:cstheme="minorHAnsi"/>
                      <w:sz w:val="18"/>
                      <w:szCs w:val="18"/>
                    </w:rPr>
                    <w:t>4</w:t>
                  </w:r>
                  <w:r w:rsidR="00271CA9" w:rsidRPr="00E335DF">
                    <w:rPr>
                      <w:rFonts w:asciiTheme="minorHAnsi" w:hAnsiTheme="minorHAnsi" w:cstheme="minorHAnsi"/>
                      <w:sz w:val="18"/>
                      <w:szCs w:val="18"/>
                    </w:rPr>
                    <w:t xml:space="preserve">% </w:t>
                  </w:r>
                  <w:r w:rsidR="00495AB3" w:rsidRPr="00E335DF">
                    <w:rPr>
                      <w:rFonts w:asciiTheme="minorHAnsi" w:hAnsiTheme="minorHAnsi" w:cstheme="minorHAnsi"/>
                      <w:sz w:val="18"/>
                      <w:szCs w:val="18"/>
                    </w:rPr>
                    <w:t xml:space="preserve">achieved five or more </w:t>
                  </w:r>
                  <w:r w:rsidR="003517AC" w:rsidRPr="00E335DF">
                    <w:rPr>
                      <w:rFonts w:asciiTheme="minorHAnsi" w:hAnsiTheme="minorHAnsi" w:cstheme="minorHAnsi"/>
                      <w:sz w:val="18"/>
                      <w:szCs w:val="18"/>
                    </w:rPr>
                    <w:t xml:space="preserve">Level 6 </w:t>
                  </w:r>
                </w:p>
              </w:tc>
              <w:tc>
                <w:tcPr>
                  <w:tcW w:w="3370" w:type="dxa"/>
                </w:tcPr>
                <w:p w:rsidR="00495AB3" w:rsidRPr="00E335DF" w:rsidRDefault="003517AC" w:rsidP="00346FB7">
                  <w:pPr>
                    <w:rPr>
                      <w:rFonts w:asciiTheme="minorHAnsi" w:hAnsiTheme="minorHAnsi" w:cstheme="minorHAnsi"/>
                      <w:sz w:val="18"/>
                      <w:szCs w:val="18"/>
                    </w:rPr>
                  </w:pPr>
                  <w:r w:rsidRPr="00E335DF">
                    <w:rPr>
                      <w:rFonts w:asciiTheme="minorHAnsi" w:hAnsiTheme="minorHAnsi" w:cstheme="minorHAnsi"/>
                      <w:sz w:val="18"/>
                      <w:szCs w:val="18"/>
                    </w:rPr>
                    <w:t>62</w:t>
                  </w:r>
                  <w:r w:rsidR="002725BB" w:rsidRPr="00E335DF">
                    <w:rPr>
                      <w:rFonts w:asciiTheme="minorHAnsi" w:hAnsiTheme="minorHAnsi" w:cstheme="minorHAnsi"/>
                      <w:sz w:val="18"/>
                      <w:szCs w:val="18"/>
                    </w:rPr>
                    <w:t>%</w:t>
                  </w:r>
                  <w:r w:rsidR="00271CA9" w:rsidRPr="00E335DF">
                    <w:rPr>
                      <w:rFonts w:asciiTheme="minorHAnsi" w:hAnsiTheme="minorHAnsi" w:cstheme="minorHAnsi"/>
                      <w:sz w:val="18"/>
                      <w:szCs w:val="18"/>
                    </w:rPr>
                    <w:t xml:space="preserve"> </w:t>
                  </w:r>
                  <w:r w:rsidR="00495AB3" w:rsidRPr="00E335DF">
                    <w:rPr>
                      <w:rFonts w:asciiTheme="minorHAnsi" w:hAnsiTheme="minorHAnsi" w:cstheme="minorHAnsi"/>
                      <w:sz w:val="18"/>
                      <w:szCs w:val="18"/>
                    </w:rPr>
                    <w:t xml:space="preserve">achieved 3 or more </w:t>
                  </w:r>
                  <w:r w:rsidRPr="00E335DF">
                    <w:rPr>
                      <w:rFonts w:asciiTheme="minorHAnsi" w:hAnsiTheme="minorHAnsi" w:cstheme="minorHAnsi"/>
                      <w:sz w:val="18"/>
                      <w:szCs w:val="18"/>
                    </w:rPr>
                    <w:t xml:space="preserve">Level 6 </w:t>
                  </w:r>
                </w:p>
                <w:p w:rsidR="00495AB3" w:rsidRPr="00E335DF" w:rsidRDefault="003517AC" w:rsidP="00346FB7">
                  <w:pPr>
                    <w:rPr>
                      <w:rFonts w:asciiTheme="minorHAnsi" w:hAnsiTheme="minorHAnsi" w:cstheme="minorHAnsi"/>
                      <w:sz w:val="18"/>
                      <w:szCs w:val="18"/>
                    </w:rPr>
                  </w:pPr>
                  <w:r w:rsidRPr="00E335DF">
                    <w:rPr>
                      <w:rFonts w:asciiTheme="minorHAnsi" w:hAnsiTheme="minorHAnsi" w:cstheme="minorHAnsi"/>
                      <w:sz w:val="18"/>
                      <w:szCs w:val="18"/>
                    </w:rPr>
                    <w:t>43</w:t>
                  </w:r>
                  <w:r w:rsidR="00271CA9" w:rsidRPr="00E335DF">
                    <w:rPr>
                      <w:rFonts w:asciiTheme="minorHAnsi" w:hAnsiTheme="minorHAnsi" w:cstheme="minorHAnsi"/>
                      <w:sz w:val="18"/>
                      <w:szCs w:val="18"/>
                    </w:rPr>
                    <w:t>%</w:t>
                  </w:r>
                  <w:r w:rsidR="00346FB7" w:rsidRPr="00E335DF">
                    <w:rPr>
                      <w:rFonts w:asciiTheme="minorHAnsi" w:hAnsiTheme="minorHAnsi" w:cstheme="minorHAnsi"/>
                      <w:sz w:val="18"/>
                      <w:szCs w:val="18"/>
                    </w:rPr>
                    <w:t xml:space="preserve"> </w:t>
                  </w:r>
                  <w:r w:rsidR="00495AB3" w:rsidRPr="00E335DF">
                    <w:rPr>
                      <w:rFonts w:asciiTheme="minorHAnsi" w:hAnsiTheme="minorHAnsi" w:cstheme="minorHAnsi"/>
                      <w:sz w:val="18"/>
                      <w:szCs w:val="18"/>
                    </w:rPr>
                    <w:t xml:space="preserve">achieved 5 or more </w:t>
                  </w:r>
                  <w:r w:rsidRPr="00E335DF">
                    <w:rPr>
                      <w:rFonts w:asciiTheme="minorHAnsi" w:hAnsiTheme="minorHAnsi" w:cstheme="minorHAnsi"/>
                      <w:sz w:val="18"/>
                      <w:szCs w:val="18"/>
                    </w:rPr>
                    <w:t xml:space="preserve">Level 6 </w:t>
                  </w:r>
                </w:p>
                <w:p w:rsidR="00A27426" w:rsidRPr="00E335DF" w:rsidRDefault="003517AC" w:rsidP="00802730">
                  <w:pPr>
                    <w:rPr>
                      <w:rFonts w:asciiTheme="minorHAnsi" w:hAnsiTheme="minorHAnsi" w:cstheme="minorHAnsi"/>
                      <w:sz w:val="18"/>
                      <w:szCs w:val="18"/>
                    </w:rPr>
                  </w:pPr>
                  <w:r w:rsidRPr="00E335DF">
                    <w:rPr>
                      <w:rFonts w:asciiTheme="minorHAnsi" w:hAnsiTheme="minorHAnsi" w:cstheme="minorHAnsi"/>
                      <w:sz w:val="18"/>
                      <w:szCs w:val="18"/>
                    </w:rPr>
                    <w:t>21</w:t>
                  </w:r>
                  <w:r w:rsidR="0041450F" w:rsidRPr="00E335DF">
                    <w:rPr>
                      <w:rFonts w:asciiTheme="minorHAnsi" w:hAnsiTheme="minorHAnsi" w:cstheme="minorHAnsi"/>
                      <w:sz w:val="18"/>
                      <w:szCs w:val="18"/>
                    </w:rPr>
                    <w:t>%</w:t>
                  </w:r>
                  <w:r w:rsidR="002725BB" w:rsidRPr="00E335DF">
                    <w:rPr>
                      <w:rFonts w:asciiTheme="minorHAnsi" w:hAnsiTheme="minorHAnsi" w:cstheme="minorHAnsi"/>
                      <w:sz w:val="18"/>
                      <w:szCs w:val="18"/>
                    </w:rPr>
                    <w:t xml:space="preserve"> </w:t>
                  </w:r>
                  <w:r w:rsidR="00495AB3" w:rsidRPr="00E335DF">
                    <w:rPr>
                      <w:rFonts w:asciiTheme="minorHAnsi" w:hAnsiTheme="minorHAnsi" w:cstheme="minorHAnsi"/>
                      <w:sz w:val="18"/>
                      <w:szCs w:val="18"/>
                    </w:rPr>
                    <w:t xml:space="preserve">achieved 1 or more </w:t>
                  </w:r>
                  <w:r w:rsidRPr="00E335DF">
                    <w:rPr>
                      <w:rFonts w:asciiTheme="minorHAnsi" w:hAnsiTheme="minorHAnsi" w:cstheme="minorHAnsi"/>
                      <w:sz w:val="18"/>
                      <w:szCs w:val="18"/>
                    </w:rPr>
                    <w:t xml:space="preserve">Level 7 </w:t>
                  </w:r>
                </w:p>
              </w:tc>
            </w:tr>
          </w:tbl>
          <w:bookmarkEnd w:id="0"/>
          <w:p w:rsidR="00CE5D82" w:rsidRPr="00E335DF" w:rsidRDefault="00A27426" w:rsidP="00C13027">
            <w:pPr>
              <w:rPr>
                <w:rFonts w:asciiTheme="minorHAnsi" w:hAnsiTheme="minorHAnsi" w:cstheme="minorHAnsi"/>
                <w:sz w:val="18"/>
                <w:szCs w:val="18"/>
              </w:rPr>
            </w:pPr>
            <w:r w:rsidRPr="00E335DF">
              <w:rPr>
                <w:rFonts w:asciiTheme="minorHAnsi" w:hAnsiTheme="minorHAnsi" w:cstheme="minorHAnsi"/>
                <w:sz w:val="18"/>
                <w:szCs w:val="18"/>
              </w:rPr>
              <w:t xml:space="preserve">Although </w:t>
            </w:r>
            <w:r w:rsidR="00710105" w:rsidRPr="00E335DF">
              <w:rPr>
                <w:rFonts w:asciiTheme="minorHAnsi" w:hAnsiTheme="minorHAnsi" w:cstheme="minorHAnsi"/>
                <w:sz w:val="18"/>
                <w:szCs w:val="18"/>
              </w:rPr>
              <w:t xml:space="preserve">we are </w:t>
            </w:r>
            <w:r w:rsidRPr="00E335DF">
              <w:rPr>
                <w:rFonts w:asciiTheme="minorHAnsi" w:hAnsiTheme="minorHAnsi" w:cstheme="minorHAnsi"/>
                <w:sz w:val="18"/>
                <w:szCs w:val="18"/>
              </w:rPr>
              <w:t>very pleased with the improvements in performance</w:t>
            </w:r>
            <w:r w:rsidR="00970EEF" w:rsidRPr="00E335DF">
              <w:rPr>
                <w:rFonts w:asciiTheme="minorHAnsi" w:hAnsiTheme="minorHAnsi" w:cstheme="minorHAnsi"/>
                <w:sz w:val="18"/>
                <w:szCs w:val="18"/>
              </w:rPr>
              <w:t>,</w:t>
            </w:r>
            <w:r w:rsidRPr="00E335DF">
              <w:rPr>
                <w:rFonts w:asciiTheme="minorHAnsi" w:hAnsiTheme="minorHAnsi" w:cstheme="minorHAnsi"/>
                <w:sz w:val="18"/>
                <w:szCs w:val="18"/>
              </w:rPr>
              <w:t xml:space="preserve"> this still remains a pr</w:t>
            </w:r>
            <w:r w:rsidR="00AA70AE" w:rsidRPr="00E335DF">
              <w:rPr>
                <w:rFonts w:asciiTheme="minorHAnsi" w:hAnsiTheme="minorHAnsi" w:cstheme="minorHAnsi"/>
                <w:sz w:val="18"/>
                <w:szCs w:val="18"/>
              </w:rPr>
              <w:t>iority for the coming session</w:t>
            </w:r>
            <w:r w:rsidR="00C13027" w:rsidRPr="00E335DF">
              <w:rPr>
                <w:rFonts w:asciiTheme="minorHAnsi" w:hAnsiTheme="minorHAnsi" w:cstheme="minorHAnsi"/>
                <w:sz w:val="18"/>
                <w:szCs w:val="18"/>
              </w:rPr>
              <w:t xml:space="preserve">.  </w:t>
            </w:r>
            <w:r w:rsidR="00CE5D82" w:rsidRPr="00E335DF">
              <w:rPr>
                <w:rFonts w:asciiTheme="minorHAnsi" w:hAnsiTheme="minorHAnsi" w:cstheme="minorHAnsi"/>
                <w:sz w:val="18"/>
                <w:szCs w:val="18"/>
              </w:rPr>
              <w:t xml:space="preserve">In addition to sitting National Qualifications our Dance and Musical Theatre students sit a number of performance exams.  </w:t>
            </w:r>
          </w:p>
          <w:p w:rsidR="00A27426" w:rsidRPr="00E335DF" w:rsidRDefault="00C13027" w:rsidP="00970EEF">
            <w:pPr>
              <w:rPr>
                <w:rFonts w:asciiTheme="minorHAnsi" w:hAnsiTheme="minorHAnsi" w:cstheme="minorHAnsi"/>
                <w:sz w:val="18"/>
                <w:szCs w:val="18"/>
              </w:rPr>
            </w:pPr>
            <w:r w:rsidRPr="00E335DF">
              <w:rPr>
                <w:rFonts w:asciiTheme="minorHAnsi" w:hAnsiTheme="minorHAnsi" w:cstheme="minorHAnsi"/>
                <w:sz w:val="18"/>
                <w:szCs w:val="18"/>
              </w:rPr>
              <w:t>We also worked with FARE and</w:t>
            </w:r>
            <w:r w:rsidR="00710105" w:rsidRPr="00E335DF">
              <w:rPr>
                <w:rFonts w:asciiTheme="minorHAnsi" w:hAnsiTheme="minorHAnsi" w:cstheme="minorHAnsi"/>
                <w:sz w:val="18"/>
                <w:szCs w:val="18"/>
              </w:rPr>
              <w:t xml:space="preserve"> the</w:t>
            </w:r>
            <w:r w:rsidRPr="00E335DF">
              <w:rPr>
                <w:rFonts w:asciiTheme="minorHAnsi" w:hAnsiTheme="minorHAnsi" w:cstheme="minorHAnsi"/>
                <w:sz w:val="18"/>
                <w:szCs w:val="18"/>
              </w:rPr>
              <w:t xml:space="preserve"> DRC who delivered a range of qualifications such as Barista, Health &amp; Safety at Work as well as industry standard beauty qualifications which are not reflected in the figures above.  </w:t>
            </w:r>
          </w:p>
          <w:p w:rsidR="00970EEF" w:rsidRPr="00E335DF" w:rsidRDefault="00A27426" w:rsidP="00A27426">
            <w:pPr>
              <w:rPr>
                <w:rFonts w:asciiTheme="minorHAnsi" w:hAnsiTheme="minorHAnsi" w:cstheme="minorHAnsi"/>
                <w:b/>
                <w:sz w:val="18"/>
                <w:szCs w:val="18"/>
              </w:rPr>
            </w:pPr>
            <w:bookmarkStart w:id="1" w:name="_Hlk62131527"/>
            <w:r w:rsidRPr="00E335DF">
              <w:rPr>
                <w:rFonts w:asciiTheme="minorHAnsi" w:hAnsiTheme="minorHAnsi" w:cstheme="minorHAnsi"/>
                <w:b/>
                <w:sz w:val="18"/>
                <w:szCs w:val="18"/>
              </w:rPr>
              <w:t>Leaver Destinations</w:t>
            </w:r>
            <w:r w:rsidR="00802730" w:rsidRPr="00E335DF">
              <w:rPr>
                <w:rFonts w:asciiTheme="minorHAnsi" w:hAnsiTheme="minorHAnsi" w:cstheme="minorHAnsi"/>
                <w:b/>
                <w:sz w:val="18"/>
                <w:szCs w:val="18"/>
              </w:rPr>
              <w:t xml:space="preserve"> </w:t>
            </w:r>
          </w:p>
          <w:p w:rsidR="00A27426" w:rsidRPr="00E335DF" w:rsidRDefault="00802730" w:rsidP="00A27426">
            <w:pPr>
              <w:rPr>
                <w:rFonts w:asciiTheme="minorHAnsi" w:hAnsiTheme="minorHAnsi" w:cstheme="minorHAnsi"/>
                <w:b/>
                <w:sz w:val="18"/>
                <w:szCs w:val="18"/>
              </w:rPr>
            </w:pPr>
            <w:r w:rsidRPr="00E335DF">
              <w:rPr>
                <w:rFonts w:asciiTheme="minorHAnsi" w:hAnsiTheme="minorHAnsi" w:cstheme="minorHAnsi"/>
                <w:sz w:val="18"/>
                <w:szCs w:val="18"/>
              </w:rPr>
              <w:t>These figures reflect continuing improvement in positive destinations</w:t>
            </w:r>
          </w:p>
          <w:p w:rsidR="00A27426" w:rsidRPr="00E335DF" w:rsidRDefault="00404116" w:rsidP="00802730">
            <w:pPr>
              <w:rPr>
                <w:rFonts w:asciiTheme="minorHAnsi" w:hAnsiTheme="minorHAnsi" w:cstheme="minorHAnsi"/>
                <w:sz w:val="18"/>
                <w:szCs w:val="18"/>
              </w:rPr>
            </w:pPr>
            <w:r w:rsidRPr="00E335DF">
              <w:rPr>
                <w:rFonts w:asciiTheme="minorHAnsi" w:hAnsiTheme="minorHAnsi" w:cstheme="minorHAnsi"/>
                <w:sz w:val="18"/>
                <w:szCs w:val="18"/>
              </w:rPr>
              <w:t>37%</w:t>
            </w:r>
            <w:r w:rsidR="00A27426" w:rsidRPr="00E335DF">
              <w:rPr>
                <w:rFonts w:asciiTheme="minorHAnsi" w:hAnsiTheme="minorHAnsi" w:cstheme="minorHAnsi"/>
                <w:sz w:val="18"/>
                <w:szCs w:val="18"/>
              </w:rPr>
              <w:t xml:space="preserve"> </w:t>
            </w:r>
            <w:r w:rsidR="00A27426" w:rsidRPr="00E335DF">
              <w:rPr>
                <w:rFonts w:asciiTheme="minorHAnsi" w:hAnsiTheme="minorHAnsi" w:cstheme="minorHAnsi"/>
                <w:sz w:val="18"/>
                <w:szCs w:val="18"/>
              </w:rPr>
              <w:tab/>
              <w:t>of students went on to Higher Education</w:t>
            </w:r>
            <w:r w:rsidR="00802730" w:rsidRPr="00E335DF">
              <w:rPr>
                <w:rFonts w:asciiTheme="minorHAnsi" w:hAnsiTheme="minorHAnsi" w:cstheme="minorHAnsi"/>
                <w:sz w:val="18"/>
                <w:szCs w:val="18"/>
              </w:rPr>
              <w:t xml:space="preserve">        </w:t>
            </w:r>
            <w:r w:rsidRPr="00E335DF">
              <w:rPr>
                <w:rFonts w:asciiTheme="minorHAnsi" w:hAnsiTheme="minorHAnsi" w:cstheme="minorHAnsi"/>
                <w:sz w:val="18"/>
                <w:szCs w:val="18"/>
              </w:rPr>
              <w:t>29</w:t>
            </w:r>
            <w:r w:rsidR="00A27426" w:rsidRPr="00E335DF">
              <w:rPr>
                <w:rFonts w:asciiTheme="minorHAnsi" w:hAnsiTheme="minorHAnsi" w:cstheme="minorHAnsi"/>
                <w:sz w:val="18"/>
                <w:szCs w:val="18"/>
              </w:rPr>
              <w:t xml:space="preserve">% </w:t>
            </w:r>
            <w:r w:rsidR="00A27426" w:rsidRPr="00E335DF">
              <w:rPr>
                <w:rFonts w:asciiTheme="minorHAnsi" w:hAnsiTheme="minorHAnsi" w:cstheme="minorHAnsi"/>
                <w:sz w:val="18"/>
                <w:szCs w:val="18"/>
              </w:rPr>
              <w:tab/>
              <w:t>of students went on to Further Education</w:t>
            </w:r>
          </w:p>
          <w:p w:rsidR="00A27426" w:rsidRPr="00E335DF" w:rsidRDefault="00404116" w:rsidP="00802730">
            <w:pPr>
              <w:rPr>
                <w:rFonts w:asciiTheme="minorHAnsi" w:hAnsiTheme="minorHAnsi" w:cstheme="minorHAnsi"/>
                <w:sz w:val="18"/>
                <w:szCs w:val="18"/>
              </w:rPr>
            </w:pPr>
            <w:r w:rsidRPr="00E335DF">
              <w:rPr>
                <w:rFonts w:asciiTheme="minorHAnsi" w:hAnsiTheme="minorHAnsi" w:cstheme="minorHAnsi"/>
                <w:sz w:val="18"/>
                <w:szCs w:val="18"/>
              </w:rPr>
              <w:t>7%</w:t>
            </w:r>
            <w:r w:rsidR="00A27426" w:rsidRPr="00E335DF">
              <w:rPr>
                <w:rFonts w:asciiTheme="minorHAnsi" w:hAnsiTheme="minorHAnsi" w:cstheme="minorHAnsi"/>
                <w:sz w:val="18"/>
                <w:szCs w:val="18"/>
              </w:rPr>
              <w:t xml:space="preserve"> </w:t>
            </w:r>
            <w:r w:rsidR="00A27426" w:rsidRPr="00E335DF">
              <w:rPr>
                <w:rFonts w:asciiTheme="minorHAnsi" w:hAnsiTheme="minorHAnsi" w:cstheme="minorHAnsi"/>
                <w:sz w:val="18"/>
                <w:szCs w:val="18"/>
              </w:rPr>
              <w:tab/>
              <w:t>of students went on to Training</w:t>
            </w:r>
            <w:r w:rsidR="00802730" w:rsidRPr="00E335DF">
              <w:rPr>
                <w:rFonts w:asciiTheme="minorHAnsi" w:hAnsiTheme="minorHAnsi" w:cstheme="minorHAnsi"/>
                <w:sz w:val="18"/>
                <w:szCs w:val="18"/>
              </w:rPr>
              <w:t xml:space="preserve">                        </w:t>
            </w:r>
            <w:r w:rsidRPr="00E335DF">
              <w:rPr>
                <w:rFonts w:asciiTheme="minorHAnsi" w:hAnsiTheme="minorHAnsi" w:cstheme="minorHAnsi"/>
                <w:sz w:val="18"/>
                <w:szCs w:val="18"/>
              </w:rPr>
              <w:t>17</w:t>
            </w:r>
            <w:r w:rsidR="00A27426" w:rsidRPr="00E335DF">
              <w:rPr>
                <w:rFonts w:asciiTheme="minorHAnsi" w:hAnsiTheme="minorHAnsi" w:cstheme="minorHAnsi"/>
                <w:sz w:val="18"/>
                <w:szCs w:val="18"/>
              </w:rPr>
              <w:t xml:space="preserve">% </w:t>
            </w:r>
            <w:r w:rsidR="00A27426" w:rsidRPr="00E335DF">
              <w:rPr>
                <w:rFonts w:asciiTheme="minorHAnsi" w:hAnsiTheme="minorHAnsi" w:cstheme="minorHAnsi"/>
                <w:sz w:val="18"/>
                <w:szCs w:val="18"/>
              </w:rPr>
              <w:tab/>
              <w:t>of students went on to employment.</w:t>
            </w:r>
          </w:p>
          <w:p w:rsidR="00E93F11" w:rsidRPr="00E335DF" w:rsidRDefault="00404116" w:rsidP="00802730">
            <w:pPr>
              <w:rPr>
                <w:rFonts w:asciiTheme="minorHAnsi" w:hAnsiTheme="minorHAnsi" w:cstheme="minorHAnsi"/>
                <w:sz w:val="18"/>
                <w:szCs w:val="18"/>
              </w:rPr>
            </w:pPr>
            <w:r w:rsidRPr="00E335DF">
              <w:rPr>
                <w:rFonts w:asciiTheme="minorHAnsi" w:hAnsiTheme="minorHAnsi" w:cstheme="minorHAnsi"/>
                <w:sz w:val="18"/>
                <w:szCs w:val="18"/>
              </w:rPr>
              <w:t>1.3</w:t>
            </w:r>
            <w:r w:rsidR="00E93F11" w:rsidRPr="00E335DF">
              <w:rPr>
                <w:rFonts w:asciiTheme="minorHAnsi" w:hAnsiTheme="minorHAnsi" w:cstheme="minorHAnsi"/>
                <w:sz w:val="18"/>
                <w:szCs w:val="18"/>
              </w:rPr>
              <w:t xml:space="preserve">%      </w:t>
            </w:r>
            <w:r w:rsidR="00970EEF" w:rsidRPr="00E335DF">
              <w:rPr>
                <w:rFonts w:asciiTheme="minorHAnsi" w:hAnsiTheme="minorHAnsi" w:cstheme="minorHAnsi"/>
                <w:sz w:val="18"/>
                <w:szCs w:val="18"/>
              </w:rPr>
              <w:t xml:space="preserve">   </w:t>
            </w:r>
            <w:r w:rsidR="00E93F11" w:rsidRPr="00E335DF">
              <w:rPr>
                <w:rFonts w:asciiTheme="minorHAnsi" w:hAnsiTheme="minorHAnsi" w:cstheme="minorHAnsi"/>
                <w:sz w:val="18"/>
                <w:szCs w:val="18"/>
              </w:rPr>
              <w:t xml:space="preserve">Personal Skills Development                              </w:t>
            </w:r>
            <w:r w:rsidRPr="00E335DF">
              <w:rPr>
                <w:rFonts w:asciiTheme="minorHAnsi" w:hAnsiTheme="minorHAnsi" w:cstheme="minorHAnsi"/>
                <w:sz w:val="18"/>
                <w:szCs w:val="18"/>
              </w:rPr>
              <w:t>3.2</w:t>
            </w:r>
            <w:r w:rsidR="00E93F11" w:rsidRPr="00E335DF">
              <w:rPr>
                <w:rFonts w:asciiTheme="minorHAnsi" w:hAnsiTheme="minorHAnsi" w:cstheme="minorHAnsi"/>
                <w:sz w:val="18"/>
                <w:szCs w:val="18"/>
              </w:rPr>
              <w:t xml:space="preserve">%           </w:t>
            </w:r>
            <w:r w:rsidR="00970EEF" w:rsidRPr="00E335DF">
              <w:rPr>
                <w:rFonts w:asciiTheme="minorHAnsi" w:hAnsiTheme="minorHAnsi" w:cstheme="minorHAnsi"/>
                <w:sz w:val="18"/>
                <w:szCs w:val="18"/>
              </w:rPr>
              <w:t xml:space="preserve">     </w:t>
            </w:r>
            <w:r w:rsidR="00E93F11" w:rsidRPr="00E335DF">
              <w:rPr>
                <w:rFonts w:asciiTheme="minorHAnsi" w:hAnsiTheme="minorHAnsi" w:cstheme="minorHAnsi"/>
                <w:sz w:val="18"/>
                <w:szCs w:val="18"/>
              </w:rPr>
              <w:t>Unemployed not seeking</w:t>
            </w:r>
          </w:p>
          <w:p w:rsidR="00E93F11" w:rsidRPr="00E335DF" w:rsidRDefault="00404116" w:rsidP="00802730">
            <w:pPr>
              <w:rPr>
                <w:rFonts w:asciiTheme="minorHAnsi" w:hAnsiTheme="minorHAnsi" w:cstheme="minorHAnsi"/>
                <w:sz w:val="18"/>
                <w:szCs w:val="18"/>
              </w:rPr>
            </w:pPr>
            <w:r w:rsidRPr="00E335DF">
              <w:rPr>
                <w:rFonts w:asciiTheme="minorHAnsi" w:hAnsiTheme="minorHAnsi" w:cstheme="minorHAnsi"/>
                <w:sz w:val="18"/>
                <w:szCs w:val="18"/>
              </w:rPr>
              <w:t>4.6</w:t>
            </w:r>
            <w:r w:rsidR="00E93F11" w:rsidRPr="00E335DF">
              <w:rPr>
                <w:rFonts w:asciiTheme="minorHAnsi" w:hAnsiTheme="minorHAnsi" w:cstheme="minorHAnsi"/>
                <w:sz w:val="18"/>
                <w:szCs w:val="18"/>
              </w:rPr>
              <w:t xml:space="preserve">%         Unemployed seeking </w:t>
            </w:r>
          </w:p>
          <w:bookmarkEnd w:id="1"/>
          <w:p w:rsidR="00A27426" w:rsidRPr="00E335DF" w:rsidRDefault="00A27426" w:rsidP="00802730">
            <w:pPr>
              <w:rPr>
                <w:rFonts w:asciiTheme="minorHAnsi" w:hAnsiTheme="minorHAnsi" w:cstheme="minorHAnsi"/>
                <w:sz w:val="18"/>
                <w:szCs w:val="18"/>
              </w:rPr>
            </w:pPr>
            <w:r w:rsidRPr="00E335DF">
              <w:rPr>
                <w:rFonts w:asciiTheme="minorHAnsi" w:hAnsiTheme="minorHAnsi" w:cstheme="minorHAnsi"/>
                <w:b/>
                <w:sz w:val="18"/>
                <w:szCs w:val="18"/>
              </w:rPr>
              <w:t>Wider Achievements</w:t>
            </w:r>
          </w:p>
          <w:p w:rsidR="00CE5D82" w:rsidRPr="00E335DF" w:rsidRDefault="00EB4541" w:rsidP="005B55F0">
            <w:pPr>
              <w:rPr>
                <w:rFonts w:asciiTheme="minorHAnsi" w:hAnsiTheme="minorHAnsi" w:cstheme="minorHAnsi"/>
                <w:sz w:val="18"/>
                <w:szCs w:val="18"/>
              </w:rPr>
            </w:pPr>
            <w:r w:rsidRPr="00E335DF">
              <w:rPr>
                <w:rFonts w:asciiTheme="minorHAnsi" w:hAnsiTheme="minorHAnsi" w:cstheme="minorHAnsi"/>
                <w:sz w:val="18"/>
                <w:szCs w:val="18"/>
              </w:rPr>
              <w:t xml:space="preserve">We continue to offer a wide range of extra-curricular </w:t>
            </w:r>
            <w:r w:rsidR="005B55F0" w:rsidRPr="00E335DF">
              <w:rPr>
                <w:rFonts w:asciiTheme="minorHAnsi" w:hAnsiTheme="minorHAnsi" w:cstheme="minorHAnsi"/>
                <w:sz w:val="18"/>
                <w:szCs w:val="18"/>
              </w:rPr>
              <w:t>activities</w:t>
            </w:r>
            <w:r w:rsidRPr="00E335DF">
              <w:rPr>
                <w:rFonts w:asciiTheme="minorHAnsi" w:hAnsiTheme="minorHAnsi" w:cstheme="minorHAnsi"/>
                <w:sz w:val="18"/>
                <w:szCs w:val="18"/>
              </w:rPr>
              <w:t xml:space="preserve">. </w:t>
            </w:r>
            <w:r w:rsidR="00A27426" w:rsidRPr="00E335DF">
              <w:rPr>
                <w:rFonts w:asciiTheme="minorHAnsi" w:hAnsiTheme="minorHAnsi" w:cstheme="minorHAnsi"/>
                <w:sz w:val="18"/>
                <w:szCs w:val="18"/>
              </w:rPr>
              <w:t>Our Duke of Edinburgh programme is very well established and large numbers of our young people benefit greatly from this</w:t>
            </w:r>
            <w:r w:rsidR="005B55F0" w:rsidRPr="00E335DF">
              <w:rPr>
                <w:rFonts w:asciiTheme="minorHAnsi" w:hAnsiTheme="minorHAnsi" w:cstheme="minorHAnsi"/>
                <w:sz w:val="18"/>
                <w:szCs w:val="18"/>
              </w:rPr>
              <w:t xml:space="preserve"> and young people gained Bronze and Silver Awards.  </w:t>
            </w:r>
            <w:r w:rsidR="00A27426" w:rsidRPr="00E335DF">
              <w:rPr>
                <w:rFonts w:asciiTheme="minorHAnsi" w:hAnsiTheme="minorHAnsi" w:cstheme="minorHAnsi"/>
                <w:sz w:val="18"/>
                <w:szCs w:val="18"/>
              </w:rPr>
              <w:t xml:space="preserve">There are many opportunities for leadership with in the school. Young people make positive contributions to the life of the school through committees and assistance with our </w:t>
            </w:r>
            <w:r w:rsidR="00B83000" w:rsidRPr="00E335DF">
              <w:rPr>
                <w:rFonts w:asciiTheme="minorHAnsi" w:hAnsiTheme="minorHAnsi" w:cstheme="minorHAnsi"/>
                <w:sz w:val="18"/>
                <w:szCs w:val="18"/>
              </w:rPr>
              <w:t>Family Learning Programme</w:t>
            </w:r>
            <w:r w:rsidR="001E7A87" w:rsidRPr="00E335DF">
              <w:rPr>
                <w:rFonts w:asciiTheme="minorHAnsi" w:hAnsiTheme="minorHAnsi" w:cstheme="minorHAnsi"/>
                <w:sz w:val="18"/>
                <w:szCs w:val="18"/>
              </w:rPr>
              <w:t xml:space="preserve">, the ECO group and the Rights Respecting Schools </w:t>
            </w:r>
            <w:r w:rsidR="00710105" w:rsidRPr="00E335DF">
              <w:rPr>
                <w:rFonts w:asciiTheme="minorHAnsi" w:hAnsiTheme="minorHAnsi" w:cstheme="minorHAnsi"/>
                <w:sz w:val="18"/>
                <w:szCs w:val="18"/>
              </w:rPr>
              <w:t>Student Council</w:t>
            </w:r>
            <w:r w:rsidR="001E7A87" w:rsidRPr="00E335DF">
              <w:rPr>
                <w:rFonts w:asciiTheme="minorHAnsi" w:hAnsiTheme="minorHAnsi" w:cstheme="minorHAnsi"/>
                <w:sz w:val="18"/>
                <w:szCs w:val="18"/>
              </w:rPr>
              <w:t xml:space="preserve"> as well as the LGBT group</w:t>
            </w:r>
            <w:r w:rsidR="00404116" w:rsidRPr="00E335DF">
              <w:rPr>
                <w:rFonts w:asciiTheme="minorHAnsi" w:hAnsiTheme="minorHAnsi" w:cstheme="minorHAnsi"/>
                <w:sz w:val="18"/>
                <w:szCs w:val="18"/>
              </w:rPr>
              <w:t xml:space="preserve"> and our new formed Anti-racist group</w:t>
            </w:r>
            <w:r w:rsidR="00A27426" w:rsidRPr="00E335DF">
              <w:rPr>
                <w:rFonts w:asciiTheme="minorHAnsi" w:hAnsiTheme="minorHAnsi" w:cstheme="minorHAnsi"/>
                <w:sz w:val="18"/>
                <w:szCs w:val="18"/>
              </w:rPr>
              <w:t xml:space="preserve">. Pupils are now gaining recognition for the work in these both through the Saltire Award and the Youth Achievement Award. </w:t>
            </w:r>
          </w:p>
          <w:p w:rsidR="00404116" w:rsidRPr="00E335DF" w:rsidRDefault="00404116" w:rsidP="005B55F0">
            <w:pPr>
              <w:rPr>
                <w:rFonts w:asciiTheme="minorHAnsi" w:hAnsiTheme="minorHAnsi" w:cstheme="minorHAnsi"/>
                <w:sz w:val="18"/>
                <w:szCs w:val="18"/>
              </w:rPr>
            </w:pPr>
            <w:r w:rsidRPr="00E335DF">
              <w:rPr>
                <w:rFonts w:asciiTheme="minorHAnsi" w:hAnsiTheme="minorHAnsi" w:cstheme="minorHAnsi"/>
                <w:sz w:val="18"/>
                <w:szCs w:val="18"/>
              </w:rPr>
              <w:t xml:space="preserve">We also introduced our Senior Captaincy and Prefect Team which gave young people an opportunity to lead with in their school through a range of opportunities.  </w:t>
            </w:r>
          </w:p>
          <w:p w:rsidR="00CE5D82" w:rsidRPr="00E335DF" w:rsidRDefault="00CC0E2D" w:rsidP="00CE5D82">
            <w:pPr>
              <w:rPr>
                <w:rFonts w:asciiTheme="minorHAnsi" w:hAnsiTheme="minorHAnsi" w:cstheme="minorHAnsi"/>
                <w:sz w:val="18"/>
                <w:szCs w:val="18"/>
              </w:rPr>
            </w:pPr>
            <w:r w:rsidRPr="00E335DF">
              <w:rPr>
                <w:rFonts w:asciiTheme="minorHAnsi" w:hAnsiTheme="minorHAnsi" w:cstheme="minorHAnsi"/>
                <w:sz w:val="18"/>
                <w:szCs w:val="18"/>
              </w:rPr>
              <w:t xml:space="preserve">Following a break due to </w:t>
            </w:r>
            <w:proofErr w:type="spellStart"/>
            <w:r w:rsidRPr="00E335DF">
              <w:rPr>
                <w:rFonts w:asciiTheme="minorHAnsi" w:hAnsiTheme="minorHAnsi" w:cstheme="minorHAnsi"/>
                <w:sz w:val="18"/>
                <w:szCs w:val="18"/>
              </w:rPr>
              <w:t>Covid</w:t>
            </w:r>
            <w:proofErr w:type="spellEnd"/>
            <w:r w:rsidR="00710105" w:rsidRPr="00E335DF">
              <w:rPr>
                <w:rFonts w:asciiTheme="minorHAnsi" w:hAnsiTheme="minorHAnsi" w:cstheme="minorHAnsi"/>
                <w:sz w:val="18"/>
                <w:szCs w:val="18"/>
              </w:rPr>
              <w:t>,</w:t>
            </w:r>
            <w:r w:rsidRPr="00E335DF">
              <w:rPr>
                <w:rFonts w:asciiTheme="minorHAnsi" w:hAnsiTheme="minorHAnsi" w:cstheme="minorHAnsi"/>
                <w:sz w:val="18"/>
                <w:szCs w:val="18"/>
              </w:rPr>
              <w:t xml:space="preserve"> we were once again able to run our Creative and Aesthetic Evening </w:t>
            </w:r>
            <w:r w:rsidR="00404116" w:rsidRPr="00E335DF">
              <w:rPr>
                <w:rFonts w:asciiTheme="minorHAnsi" w:hAnsiTheme="minorHAnsi" w:cstheme="minorHAnsi"/>
                <w:sz w:val="18"/>
                <w:szCs w:val="18"/>
              </w:rPr>
              <w:t xml:space="preserve">showcasing our art, music and drama talent.  Our musicians also had their first ever Summer Concert giving our </w:t>
            </w:r>
            <w:r w:rsidR="00970EEF" w:rsidRPr="00E335DF">
              <w:rPr>
                <w:rFonts w:asciiTheme="minorHAnsi" w:hAnsiTheme="minorHAnsi" w:cstheme="minorHAnsi"/>
                <w:sz w:val="18"/>
                <w:szCs w:val="18"/>
              </w:rPr>
              <w:t>ever-expanding</w:t>
            </w:r>
            <w:r w:rsidR="00404116" w:rsidRPr="00E335DF">
              <w:rPr>
                <w:rFonts w:asciiTheme="minorHAnsi" w:hAnsiTheme="minorHAnsi" w:cstheme="minorHAnsi"/>
                <w:sz w:val="18"/>
                <w:szCs w:val="18"/>
              </w:rPr>
              <w:t xml:space="preserve"> orchestra and soloists an opportunity to show case their talents.  </w:t>
            </w:r>
          </w:p>
          <w:p w:rsidR="00FA4B1A" w:rsidRPr="00E335DF" w:rsidRDefault="00EC44CE" w:rsidP="00564938">
            <w:pPr>
              <w:rPr>
                <w:rFonts w:asciiTheme="minorHAnsi" w:hAnsiTheme="minorHAnsi" w:cstheme="minorHAnsi"/>
                <w:sz w:val="18"/>
                <w:szCs w:val="18"/>
              </w:rPr>
            </w:pPr>
            <w:r w:rsidRPr="00E335DF">
              <w:rPr>
                <w:rFonts w:asciiTheme="minorHAnsi" w:hAnsiTheme="minorHAnsi" w:cstheme="minorHAnsi"/>
                <w:sz w:val="18"/>
                <w:szCs w:val="18"/>
              </w:rPr>
              <w:t>Our young people who attend the Dance School of Scotland dance and musical theatre course provide us wit</w:t>
            </w:r>
            <w:r w:rsidR="00FA2929" w:rsidRPr="00E335DF">
              <w:rPr>
                <w:rFonts w:asciiTheme="minorHAnsi" w:hAnsiTheme="minorHAnsi" w:cstheme="minorHAnsi"/>
                <w:sz w:val="18"/>
                <w:szCs w:val="18"/>
              </w:rPr>
              <w:t xml:space="preserve">h many opportunities </w:t>
            </w:r>
            <w:r w:rsidR="00267411" w:rsidRPr="00E335DF">
              <w:rPr>
                <w:rFonts w:asciiTheme="minorHAnsi" w:hAnsiTheme="minorHAnsi" w:cstheme="minorHAnsi"/>
                <w:sz w:val="18"/>
                <w:szCs w:val="18"/>
              </w:rPr>
              <w:t>throughout</w:t>
            </w:r>
            <w:r w:rsidR="00FA2929" w:rsidRPr="00E335DF">
              <w:rPr>
                <w:rFonts w:asciiTheme="minorHAnsi" w:hAnsiTheme="minorHAnsi" w:cstheme="minorHAnsi"/>
                <w:sz w:val="18"/>
                <w:szCs w:val="18"/>
              </w:rPr>
              <w:t xml:space="preserve"> the session to attend </w:t>
            </w:r>
            <w:r w:rsidR="00652DE3" w:rsidRPr="00E335DF">
              <w:rPr>
                <w:rFonts w:asciiTheme="minorHAnsi" w:hAnsiTheme="minorHAnsi" w:cstheme="minorHAnsi"/>
                <w:sz w:val="18"/>
                <w:szCs w:val="18"/>
              </w:rPr>
              <w:t>performances</w:t>
            </w:r>
            <w:r w:rsidR="00FA2929" w:rsidRPr="00E335DF">
              <w:rPr>
                <w:rFonts w:asciiTheme="minorHAnsi" w:hAnsiTheme="minorHAnsi" w:cstheme="minorHAnsi"/>
                <w:sz w:val="18"/>
                <w:szCs w:val="18"/>
              </w:rPr>
              <w:t xml:space="preserve"> in theatres across the city as well as here in school.  </w:t>
            </w:r>
          </w:p>
          <w:p w:rsidR="00FA2929" w:rsidRPr="00E335DF" w:rsidRDefault="00FA2929" w:rsidP="00564938">
            <w:pPr>
              <w:rPr>
                <w:rFonts w:asciiTheme="minorHAnsi" w:hAnsiTheme="minorHAnsi" w:cstheme="minorHAnsi"/>
                <w:sz w:val="18"/>
                <w:szCs w:val="18"/>
              </w:rPr>
            </w:pPr>
            <w:r w:rsidRPr="00E335DF">
              <w:rPr>
                <w:rFonts w:asciiTheme="minorHAnsi" w:hAnsiTheme="minorHAnsi" w:cstheme="minorHAnsi"/>
                <w:sz w:val="18"/>
                <w:szCs w:val="18"/>
              </w:rPr>
              <w:t xml:space="preserve">Our Annual Awards Ceremony is a fantastic event as the whole school community gathers to celebrate the </w:t>
            </w:r>
            <w:r w:rsidR="00652DE3" w:rsidRPr="00E335DF">
              <w:rPr>
                <w:rFonts w:asciiTheme="minorHAnsi" w:hAnsiTheme="minorHAnsi" w:cstheme="minorHAnsi"/>
                <w:sz w:val="18"/>
                <w:szCs w:val="18"/>
              </w:rPr>
              <w:t>amazing</w:t>
            </w:r>
            <w:r w:rsidRPr="00E335DF">
              <w:rPr>
                <w:rFonts w:asciiTheme="minorHAnsi" w:hAnsiTheme="minorHAnsi" w:cstheme="minorHAnsi"/>
                <w:sz w:val="18"/>
                <w:szCs w:val="18"/>
              </w:rPr>
              <w:t xml:space="preserve"> </w:t>
            </w:r>
            <w:r w:rsidR="00652DE3" w:rsidRPr="00E335DF">
              <w:rPr>
                <w:rFonts w:asciiTheme="minorHAnsi" w:hAnsiTheme="minorHAnsi" w:cstheme="minorHAnsi"/>
                <w:sz w:val="18"/>
                <w:szCs w:val="18"/>
              </w:rPr>
              <w:t>achievements</w:t>
            </w:r>
            <w:r w:rsidRPr="00E335DF">
              <w:rPr>
                <w:rFonts w:asciiTheme="minorHAnsi" w:hAnsiTheme="minorHAnsi" w:cstheme="minorHAnsi"/>
                <w:sz w:val="18"/>
                <w:szCs w:val="18"/>
              </w:rPr>
              <w:t xml:space="preserve"> of our young people.  </w:t>
            </w:r>
            <w:r w:rsidR="00404116" w:rsidRPr="00E335DF">
              <w:rPr>
                <w:rFonts w:asciiTheme="minorHAnsi" w:hAnsiTheme="minorHAnsi" w:cstheme="minorHAnsi"/>
                <w:sz w:val="18"/>
                <w:szCs w:val="18"/>
              </w:rPr>
              <w:t xml:space="preserve">This was led by our young people and again was a fabulous celebration of the diverse skills and talents of our young people.  </w:t>
            </w:r>
          </w:p>
        </w:tc>
      </w:tr>
    </w:tbl>
    <w:p w:rsidR="004C387E" w:rsidRPr="00E335DF" w:rsidRDefault="004C387E" w:rsidP="00811CCB">
      <w:pPr>
        <w:tabs>
          <w:tab w:val="left" w:pos="1600"/>
        </w:tabs>
        <w:ind w:left="284" w:hanging="284"/>
        <w:rPr>
          <w:rFonts w:asciiTheme="minorHAnsi" w:hAnsiTheme="minorHAnsi" w:cstheme="minorHAnsi"/>
          <w:sz w:val="16"/>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0130"/>
      </w:tblGrid>
      <w:tr w:rsidR="00BE27AA" w:rsidRPr="00E335DF" w:rsidTr="003379A1">
        <w:trPr>
          <w:trHeight w:val="219"/>
        </w:trPr>
        <w:tc>
          <w:tcPr>
            <w:tcW w:w="360" w:type="dxa"/>
            <w:tcBorders>
              <w:left w:val="nil"/>
              <w:right w:val="single" w:sz="2" w:space="0" w:color="auto"/>
            </w:tcBorders>
            <w:shd w:val="clear" w:color="auto" w:fill="C0C0C0"/>
          </w:tcPr>
          <w:p w:rsidR="00346FB7" w:rsidRPr="00E335DF" w:rsidRDefault="00346FB7" w:rsidP="00312B33">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BFBFBF" w:themeFill="background1" w:themeFillShade="BF"/>
          </w:tcPr>
          <w:p w:rsidR="00346FB7" w:rsidRPr="00E335DF" w:rsidRDefault="00346FB7">
            <w:pPr>
              <w:rPr>
                <w:rFonts w:asciiTheme="minorHAnsi" w:hAnsiTheme="minorHAnsi" w:cstheme="minorHAnsi"/>
                <w:sz w:val="18"/>
                <w:szCs w:val="18"/>
              </w:rPr>
            </w:pPr>
            <w:r w:rsidRPr="00E335DF">
              <w:rPr>
                <w:rFonts w:asciiTheme="minorHAnsi" w:hAnsiTheme="minorHAnsi" w:cstheme="minorHAnsi"/>
                <w:b/>
                <w:sz w:val="18"/>
                <w:szCs w:val="18"/>
              </w:rPr>
              <w:t>Here is what we plan to improve next year.</w:t>
            </w:r>
          </w:p>
        </w:tc>
      </w:tr>
      <w:tr w:rsidR="00084928" w:rsidRPr="00E335DF" w:rsidTr="003379A1">
        <w:trPr>
          <w:trHeight w:val="194"/>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pStyle w:val="paragraph"/>
              <w:spacing w:before="0" w:beforeAutospacing="0" w:after="0" w:afterAutospacing="0"/>
              <w:textAlignment w:val="baseline"/>
              <w:rPr>
                <w:rStyle w:val="normaltextrun"/>
                <w:rFonts w:asciiTheme="minorHAnsi" w:hAnsiTheme="minorHAnsi" w:cstheme="minorHAnsi"/>
                <w:bCs/>
                <w:i/>
                <w:color w:val="0070C0"/>
                <w:sz w:val="18"/>
                <w:szCs w:val="18"/>
              </w:rPr>
            </w:pPr>
            <w:r w:rsidRPr="00E335DF">
              <w:rPr>
                <w:rStyle w:val="normaltextrun"/>
                <w:rFonts w:asciiTheme="minorHAnsi" w:hAnsiTheme="minorHAnsi" w:cstheme="minorHAnsi"/>
                <w:bCs/>
                <w:i/>
                <w:color w:val="FF0000"/>
                <w:sz w:val="18"/>
                <w:szCs w:val="18"/>
              </w:rPr>
              <w:t>G</w:t>
            </w:r>
            <w:r w:rsidRPr="00E335DF">
              <w:rPr>
                <w:rStyle w:val="normaltextrun"/>
                <w:rFonts w:asciiTheme="minorHAnsi" w:hAnsiTheme="minorHAnsi" w:cstheme="minorHAnsi"/>
                <w:i/>
                <w:color w:val="FF0000"/>
                <w:sz w:val="18"/>
                <w:szCs w:val="18"/>
              </w:rPr>
              <w:t xml:space="preserve">rand Challenge </w:t>
            </w:r>
            <w:r w:rsidRPr="00E335DF">
              <w:rPr>
                <w:rStyle w:val="normaltextrun"/>
                <w:rFonts w:asciiTheme="minorHAnsi" w:hAnsiTheme="minorHAnsi" w:cstheme="minorHAnsi"/>
                <w:b/>
                <w:bCs/>
                <w:i/>
                <w:iCs/>
                <w:color w:val="00B0F0"/>
                <w:sz w:val="18"/>
                <w:szCs w:val="18"/>
              </w:rPr>
              <w:t>To provide an inclusive education meeting the needs of all learners</w:t>
            </w:r>
          </w:p>
        </w:tc>
      </w:tr>
      <w:tr w:rsidR="00084928" w:rsidRPr="00E335DF" w:rsidTr="003379A1">
        <w:trPr>
          <w:trHeight w:val="227"/>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rPr>
                <w:rFonts w:asciiTheme="minorHAnsi" w:hAnsiTheme="minorHAnsi" w:cstheme="minorHAnsi"/>
                <w:b/>
                <w:sz w:val="18"/>
                <w:szCs w:val="18"/>
              </w:rPr>
            </w:pPr>
            <w:r w:rsidRPr="00E335DF">
              <w:rPr>
                <w:rFonts w:asciiTheme="minorHAnsi" w:hAnsiTheme="minorHAnsi" w:cstheme="minorHAnsi"/>
                <w:b/>
                <w:sz w:val="18"/>
                <w:szCs w:val="18"/>
              </w:rPr>
              <w:t xml:space="preserve">Mission 1:  Improve attendance of the 19% (S2-6 Aug – Mar figures) of young people with &lt;75% </w:t>
            </w:r>
          </w:p>
        </w:tc>
      </w:tr>
      <w:tr w:rsidR="00084928" w:rsidRPr="00E335DF" w:rsidTr="003379A1">
        <w:trPr>
          <w:trHeight w:val="144"/>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rPr>
                <w:rFonts w:asciiTheme="minorHAnsi" w:hAnsiTheme="minorHAnsi" w:cstheme="minorHAnsi"/>
                <w:b/>
                <w:sz w:val="18"/>
                <w:szCs w:val="18"/>
              </w:rPr>
            </w:pPr>
            <w:r w:rsidRPr="00E335DF">
              <w:rPr>
                <w:rFonts w:asciiTheme="minorHAnsi" w:hAnsiTheme="minorHAnsi" w:cstheme="minorHAnsi"/>
                <w:b/>
                <w:sz w:val="18"/>
                <w:szCs w:val="18"/>
              </w:rPr>
              <w:t xml:space="preserve">Mission 2:  Fully embed our Promoting Positive Behaviour and Equality Policy in the life of the school </w:t>
            </w:r>
          </w:p>
        </w:tc>
      </w:tr>
      <w:tr w:rsidR="00084928" w:rsidRPr="00E335DF" w:rsidTr="003379A1">
        <w:trPr>
          <w:trHeight w:val="190"/>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pStyle w:val="paragraph"/>
              <w:spacing w:before="0" w:beforeAutospacing="0" w:after="0" w:afterAutospacing="0"/>
              <w:textAlignment w:val="baseline"/>
              <w:rPr>
                <w:rStyle w:val="normaltextrun"/>
                <w:rFonts w:asciiTheme="minorHAnsi" w:hAnsiTheme="minorHAnsi" w:cstheme="minorHAnsi"/>
                <w:i/>
                <w:iCs/>
                <w:color w:val="0070C0"/>
                <w:sz w:val="18"/>
                <w:szCs w:val="18"/>
              </w:rPr>
            </w:pPr>
            <w:r w:rsidRPr="00E335DF">
              <w:rPr>
                <w:rStyle w:val="normaltextrun"/>
                <w:rFonts w:asciiTheme="minorHAnsi" w:hAnsiTheme="minorHAnsi" w:cstheme="minorHAnsi"/>
                <w:i/>
                <w:iCs/>
                <w:color w:val="FF0000"/>
                <w:sz w:val="18"/>
                <w:szCs w:val="18"/>
              </w:rPr>
              <w:t xml:space="preserve">Grand Challenge </w:t>
            </w:r>
            <w:r w:rsidRPr="00E335DF">
              <w:rPr>
                <w:rStyle w:val="normaltextrun"/>
                <w:rFonts w:asciiTheme="minorHAnsi" w:hAnsiTheme="minorHAnsi" w:cstheme="minorHAnsi"/>
                <w:b/>
                <w:bCs/>
                <w:i/>
                <w:iCs/>
                <w:color w:val="00B0F0"/>
                <w:sz w:val="18"/>
                <w:szCs w:val="18"/>
              </w:rPr>
              <w:t>All young people experience high quality learning, teaching &amp; assessment</w:t>
            </w:r>
            <w:r w:rsidRPr="00E335DF">
              <w:rPr>
                <w:rStyle w:val="normaltextrun"/>
                <w:rFonts w:asciiTheme="minorHAnsi" w:hAnsiTheme="minorHAnsi" w:cstheme="minorHAnsi"/>
                <w:i/>
                <w:iCs/>
                <w:color w:val="00B0F0"/>
                <w:sz w:val="18"/>
                <w:szCs w:val="18"/>
              </w:rPr>
              <w:t xml:space="preserve"> </w:t>
            </w:r>
          </w:p>
        </w:tc>
      </w:tr>
      <w:tr w:rsidR="00084928" w:rsidRPr="00E335DF" w:rsidTr="003379A1">
        <w:trPr>
          <w:trHeight w:val="109"/>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pStyle w:val="paragraph"/>
              <w:spacing w:before="0" w:beforeAutospacing="0" w:after="0" w:afterAutospacing="0"/>
              <w:textAlignment w:val="baseline"/>
              <w:rPr>
                <w:rStyle w:val="normaltextrun"/>
                <w:rFonts w:asciiTheme="minorHAnsi" w:hAnsiTheme="minorHAnsi" w:cstheme="minorHAnsi"/>
                <w:b/>
                <w:sz w:val="16"/>
                <w:szCs w:val="16"/>
              </w:rPr>
            </w:pPr>
            <w:r w:rsidRPr="00E335DF">
              <w:rPr>
                <w:rFonts w:asciiTheme="minorHAnsi" w:hAnsiTheme="minorHAnsi" w:cstheme="minorHAnsi"/>
                <w:b/>
                <w:sz w:val="16"/>
                <w:szCs w:val="16"/>
              </w:rPr>
              <w:t>Mission 1:  To fully embed our Learning &amp; Teaching policy in all classrooms in our school providing a consistent experience for all young people</w:t>
            </w:r>
          </w:p>
        </w:tc>
      </w:tr>
      <w:tr w:rsidR="00084928" w:rsidRPr="00E335DF" w:rsidTr="003379A1">
        <w:trPr>
          <w:trHeight w:val="110"/>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rPr>
                <w:rFonts w:asciiTheme="minorHAnsi" w:hAnsiTheme="minorHAnsi" w:cstheme="minorHAnsi"/>
                <w:b/>
                <w:sz w:val="18"/>
                <w:szCs w:val="18"/>
              </w:rPr>
            </w:pPr>
            <w:r w:rsidRPr="00E335DF">
              <w:rPr>
                <w:rFonts w:asciiTheme="minorHAnsi" w:hAnsiTheme="minorHAnsi" w:cstheme="minorHAnsi"/>
                <w:b/>
                <w:sz w:val="18"/>
                <w:szCs w:val="18"/>
              </w:rPr>
              <w:t xml:space="preserve">Mission 2:   To develop curriculum to provide challenge </w:t>
            </w:r>
            <w:r w:rsidRPr="00E335DF">
              <w:rPr>
                <w:rStyle w:val="normaltextrun"/>
                <w:rFonts w:asciiTheme="minorHAnsi" w:hAnsiTheme="minorHAnsi" w:cstheme="minorHAnsi"/>
                <w:i/>
                <w:iCs/>
                <w:sz w:val="18"/>
                <w:szCs w:val="18"/>
              </w:rPr>
              <w:t xml:space="preserve"> </w:t>
            </w:r>
          </w:p>
        </w:tc>
      </w:tr>
      <w:tr w:rsidR="00084928" w:rsidRPr="00E335DF" w:rsidTr="003379A1">
        <w:trPr>
          <w:trHeight w:val="156"/>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pStyle w:val="paragraph"/>
              <w:spacing w:before="0" w:beforeAutospacing="0" w:after="0" w:afterAutospacing="0"/>
              <w:textAlignment w:val="baseline"/>
              <w:rPr>
                <w:rStyle w:val="normaltextrun"/>
                <w:rFonts w:asciiTheme="minorHAnsi" w:hAnsiTheme="minorHAnsi" w:cstheme="minorHAnsi"/>
                <w:i/>
                <w:iCs/>
                <w:color w:val="0070C0"/>
                <w:sz w:val="18"/>
                <w:szCs w:val="18"/>
              </w:rPr>
            </w:pPr>
            <w:r w:rsidRPr="00E335DF">
              <w:rPr>
                <w:rStyle w:val="normaltextrun"/>
                <w:rFonts w:asciiTheme="minorHAnsi" w:hAnsiTheme="minorHAnsi" w:cstheme="minorHAnsi"/>
                <w:i/>
                <w:iCs/>
                <w:color w:val="FF0000"/>
                <w:sz w:val="18"/>
                <w:szCs w:val="18"/>
              </w:rPr>
              <w:t xml:space="preserve">Grand Challenge </w:t>
            </w:r>
            <w:r w:rsidRPr="00E335DF">
              <w:rPr>
                <w:rStyle w:val="normaltextrun"/>
                <w:rFonts w:asciiTheme="minorHAnsi" w:hAnsiTheme="minorHAnsi" w:cstheme="minorHAnsi"/>
                <w:b/>
                <w:bCs/>
                <w:i/>
                <w:iCs/>
                <w:color w:val="00B0F0"/>
                <w:sz w:val="18"/>
                <w:szCs w:val="18"/>
              </w:rPr>
              <w:t>Raising attainment and achievement for all learners</w:t>
            </w:r>
          </w:p>
        </w:tc>
      </w:tr>
      <w:tr w:rsidR="00084928" w:rsidRPr="00E335DF" w:rsidTr="003379A1">
        <w:trPr>
          <w:trHeight w:val="217"/>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pStyle w:val="paragraph"/>
              <w:spacing w:before="0" w:beforeAutospacing="0" w:after="0" w:afterAutospacing="0"/>
              <w:textAlignment w:val="baseline"/>
              <w:rPr>
                <w:rStyle w:val="normaltextrun"/>
                <w:rFonts w:asciiTheme="minorHAnsi" w:hAnsiTheme="minorHAnsi" w:cstheme="minorHAnsi"/>
                <w:i/>
                <w:iCs/>
                <w:color w:val="FF0000"/>
                <w:sz w:val="18"/>
                <w:szCs w:val="18"/>
              </w:rPr>
            </w:pPr>
            <w:r w:rsidRPr="00E335DF">
              <w:rPr>
                <w:rFonts w:asciiTheme="minorHAnsi" w:hAnsiTheme="minorHAnsi" w:cstheme="minorHAnsi"/>
                <w:b/>
                <w:sz w:val="18"/>
                <w:szCs w:val="18"/>
              </w:rPr>
              <w:t xml:space="preserve">Mission 1:  increase attainment in Literacy &amp; Numeracy in the BGE and refine approaches to tracking attainment </w:t>
            </w:r>
          </w:p>
        </w:tc>
      </w:tr>
      <w:tr w:rsidR="00084928" w:rsidRPr="00E335DF" w:rsidTr="003379A1">
        <w:trPr>
          <w:trHeight w:val="134"/>
        </w:trPr>
        <w:tc>
          <w:tcPr>
            <w:tcW w:w="360" w:type="dxa"/>
            <w:tcBorders>
              <w:left w:val="nil"/>
              <w:right w:val="single" w:sz="2" w:space="0" w:color="auto"/>
            </w:tcBorders>
            <w:shd w:val="clear" w:color="auto" w:fill="auto"/>
          </w:tcPr>
          <w:p w:rsidR="00084928" w:rsidRPr="00E335DF" w:rsidRDefault="00084928" w:rsidP="00084928">
            <w:pPr>
              <w:tabs>
                <w:tab w:val="left" w:pos="1600"/>
              </w:tabs>
              <w:ind w:left="270" w:hanging="270"/>
              <w:rPr>
                <w:rFonts w:asciiTheme="minorHAnsi" w:hAnsiTheme="minorHAnsi" w:cstheme="minorHAnsi"/>
                <w:sz w:val="18"/>
                <w:szCs w:val="18"/>
              </w:rPr>
            </w:pPr>
          </w:p>
        </w:tc>
        <w:tc>
          <w:tcPr>
            <w:tcW w:w="10130" w:type="dxa"/>
            <w:tcBorders>
              <w:left w:val="single" w:sz="2" w:space="0" w:color="auto"/>
            </w:tcBorders>
            <w:shd w:val="clear" w:color="auto" w:fill="auto"/>
          </w:tcPr>
          <w:p w:rsidR="00084928" w:rsidRPr="00E335DF" w:rsidRDefault="00084928" w:rsidP="00084928">
            <w:pPr>
              <w:pStyle w:val="paragraph"/>
              <w:spacing w:before="0" w:beforeAutospacing="0" w:after="0" w:afterAutospacing="0"/>
              <w:textAlignment w:val="baseline"/>
              <w:rPr>
                <w:rStyle w:val="normaltextrun"/>
                <w:rFonts w:asciiTheme="minorHAnsi" w:hAnsiTheme="minorHAnsi" w:cstheme="minorHAnsi"/>
                <w:i/>
                <w:iCs/>
                <w:color w:val="0070C0"/>
                <w:sz w:val="18"/>
                <w:szCs w:val="18"/>
              </w:rPr>
            </w:pPr>
            <w:r w:rsidRPr="00E335DF">
              <w:rPr>
                <w:rFonts w:asciiTheme="minorHAnsi" w:hAnsiTheme="minorHAnsi" w:cstheme="minorHAnsi"/>
                <w:b/>
                <w:bCs/>
                <w:sz w:val="18"/>
                <w:szCs w:val="18"/>
              </w:rPr>
              <w:t>Mission 2: Increase attainment in Senior Phase</w:t>
            </w:r>
          </w:p>
        </w:tc>
      </w:tr>
    </w:tbl>
    <w:p w:rsidR="006449E1" w:rsidRPr="00E335DF" w:rsidRDefault="006449E1" w:rsidP="00564938">
      <w:pPr>
        <w:rPr>
          <w:rFonts w:asciiTheme="minorHAnsi" w:hAnsiTheme="minorHAnsi" w:cstheme="minorHAnsi"/>
          <w:b/>
          <w:bCs/>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10264"/>
      </w:tblGrid>
      <w:tr w:rsidR="00BE27AA" w:rsidRPr="00E335DF" w:rsidTr="006758AD">
        <w:tc>
          <w:tcPr>
            <w:tcW w:w="334" w:type="dxa"/>
            <w:vMerge w:val="restart"/>
            <w:tcBorders>
              <w:top w:val="nil"/>
              <w:left w:val="nil"/>
              <w:right w:val="single" w:sz="2" w:space="0" w:color="auto"/>
            </w:tcBorders>
            <w:shd w:val="clear" w:color="auto" w:fill="C0C0C0"/>
          </w:tcPr>
          <w:p w:rsidR="009C256B" w:rsidRPr="00E335DF" w:rsidRDefault="009C256B" w:rsidP="00F83214">
            <w:pPr>
              <w:tabs>
                <w:tab w:val="left" w:pos="1600"/>
              </w:tabs>
              <w:rPr>
                <w:rFonts w:asciiTheme="minorHAnsi" w:hAnsiTheme="minorHAnsi" w:cstheme="minorHAnsi"/>
                <w:b/>
                <w:sz w:val="18"/>
                <w:szCs w:val="18"/>
              </w:rPr>
            </w:pPr>
          </w:p>
          <w:p w:rsidR="009C256B" w:rsidRPr="00E335DF" w:rsidRDefault="009C256B" w:rsidP="006418CC">
            <w:pPr>
              <w:tabs>
                <w:tab w:val="left" w:pos="1600"/>
              </w:tabs>
              <w:rPr>
                <w:rFonts w:asciiTheme="minorHAnsi" w:hAnsiTheme="minorHAnsi" w:cstheme="minorHAnsi"/>
                <w:sz w:val="18"/>
                <w:szCs w:val="18"/>
              </w:rPr>
            </w:pPr>
          </w:p>
        </w:tc>
        <w:tc>
          <w:tcPr>
            <w:tcW w:w="10264" w:type="dxa"/>
            <w:tcBorders>
              <w:left w:val="single" w:sz="2" w:space="0" w:color="auto"/>
              <w:bottom w:val="single" w:sz="2" w:space="0" w:color="auto"/>
              <w:right w:val="single" w:sz="2" w:space="0" w:color="auto"/>
            </w:tcBorders>
            <w:shd w:val="clear" w:color="auto" w:fill="C0C0C0"/>
          </w:tcPr>
          <w:p w:rsidR="009C256B" w:rsidRPr="00E335DF" w:rsidRDefault="00821AA4" w:rsidP="0077595A">
            <w:pPr>
              <w:tabs>
                <w:tab w:val="left" w:pos="1600"/>
              </w:tabs>
              <w:rPr>
                <w:rFonts w:asciiTheme="minorHAnsi" w:hAnsiTheme="minorHAnsi" w:cstheme="minorHAnsi"/>
                <w:b/>
                <w:sz w:val="18"/>
                <w:szCs w:val="18"/>
              </w:rPr>
            </w:pPr>
            <w:r w:rsidRPr="00E335DF">
              <w:rPr>
                <w:rFonts w:asciiTheme="minorHAnsi" w:hAnsiTheme="minorHAnsi" w:cstheme="minorHAnsi"/>
                <w:b/>
                <w:sz w:val="18"/>
                <w:szCs w:val="18"/>
              </w:rPr>
              <w:t>How can you find out more information about</w:t>
            </w:r>
            <w:r w:rsidR="00533B17" w:rsidRPr="00E335DF">
              <w:rPr>
                <w:rFonts w:asciiTheme="minorHAnsi" w:hAnsiTheme="minorHAnsi" w:cstheme="minorHAnsi"/>
                <w:b/>
                <w:sz w:val="18"/>
                <w:szCs w:val="18"/>
              </w:rPr>
              <w:t xml:space="preserve"> our school?</w:t>
            </w:r>
          </w:p>
        </w:tc>
      </w:tr>
      <w:tr w:rsidR="00BE27AA" w:rsidRPr="003379A1" w:rsidTr="00F83214">
        <w:trPr>
          <w:trHeight w:val="625"/>
        </w:trPr>
        <w:tc>
          <w:tcPr>
            <w:tcW w:w="334" w:type="dxa"/>
            <w:vMerge/>
            <w:tcBorders>
              <w:left w:val="nil"/>
              <w:bottom w:val="nil"/>
              <w:right w:val="single" w:sz="2" w:space="0" w:color="auto"/>
            </w:tcBorders>
            <w:shd w:val="clear" w:color="auto" w:fill="C0C0C0"/>
          </w:tcPr>
          <w:p w:rsidR="009C256B" w:rsidRPr="00E335DF" w:rsidRDefault="009C256B">
            <w:pPr>
              <w:tabs>
                <w:tab w:val="left" w:pos="1600"/>
              </w:tabs>
              <w:rPr>
                <w:rFonts w:asciiTheme="minorHAnsi" w:hAnsiTheme="minorHAnsi" w:cstheme="minorHAnsi"/>
                <w:sz w:val="18"/>
                <w:szCs w:val="18"/>
              </w:rPr>
            </w:pPr>
          </w:p>
        </w:tc>
        <w:tc>
          <w:tcPr>
            <w:tcW w:w="10264" w:type="dxa"/>
            <w:tcBorders>
              <w:left w:val="single" w:sz="2" w:space="0" w:color="auto"/>
              <w:bottom w:val="single" w:sz="2" w:space="0" w:color="auto"/>
              <w:right w:val="single" w:sz="2" w:space="0" w:color="auto"/>
            </w:tcBorders>
          </w:tcPr>
          <w:p w:rsidR="00FA4B1A" w:rsidRPr="00E335DF" w:rsidRDefault="00533B17" w:rsidP="007C6E71">
            <w:pPr>
              <w:autoSpaceDE w:val="0"/>
              <w:autoSpaceDN w:val="0"/>
              <w:adjustRightInd w:val="0"/>
              <w:rPr>
                <w:rFonts w:asciiTheme="minorHAnsi" w:hAnsiTheme="minorHAnsi" w:cstheme="minorHAnsi"/>
                <w:sz w:val="16"/>
                <w:szCs w:val="16"/>
              </w:rPr>
            </w:pPr>
            <w:r w:rsidRPr="00E335DF">
              <w:rPr>
                <w:rFonts w:asciiTheme="minorHAnsi" w:hAnsiTheme="minorHAnsi" w:cstheme="minorHAnsi"/>
                <w:sz w:val="16"/>
                <w:szCs w:val="16"/>
              </w:rPr>
              <w:t>Please contact us directly if you require furt</w:t>
            </w:r>
            <w:r w:rsidR="000B281A" w:rsidRPr="00E335DF">
              <w:rPr>
                <w:rFonts w:asciiTheme="minorHAnsi" w:hAnsiTheme="minorHAnsi" w:cstheme="minorHAnsi"/>
                <w:sz w:val="16"/>
                <w:szCs w:val="16"/>
              </w:rPr>
              <w:t xml:space="preserve">her information or if you wish </w:t>
            </w:r>
            <w:r w:rsidRPr="00E335DF">
              <w:rPr>
                <w:rFonts w:asciiTheme="minorHAnsi" w:hAnsiTheme="minorHAnsi" w:cstheme="minorHAnsi"/>
                <w:sz w:val="16"/>
                <w:szCs w:val="16"/>
              </w:rPr>
              <w:t>to comment on the report.</w:t>
            </w:r>
            <w:r w:rsidR="000B281A" w:rsidRPr="00E335DF">
              <w:rPr>
                <w:rFonts w:asciiTheme="minorHAnsi" w:hAnsiTheme="minorHAnsi" w:cstheme="minorHAnsi"/>
                <w:sz w:val="16"/>
                <w:szCs w:val="16"/>
              </w:rPr>
              <w:t xml:space="preserve"> </w:t>
            </w:r>
          </w:p>
          <w:p w:rsidR="00FA4B1A" w:rsidRPr="00E335DF" w:rsidRDefault="000B281A" w:rsidP="007C6E71">
            <w:pPr>
              <w:autoSpaceDE w:val="0"/>
              <w:autoSpaceDN w:val="0"/>
              <w:adjustRightInd w:val="0"/>
              <w:rPr>
                <w:rFonts w:asciiTheme="minorHAnsi" w:hAnsiTheme="minorHAnsi" w:cstheme="minorHAnsi"/>
                <w:sz w:val="16"/>
                <w:szCs w:val="16"/>
              </w:rPr>
            </w:pPr>
            <w:r w:rsidRPr="00E335DF">
              <w:rPr>
                <w:rFonts w:asciiTheme="minorHAnsi" w:hAnsiTheme="minorHAnsi" w:cstheme="minorHAnsi"/>
                <w:sz w:val="16"/>
                <w:szCs w:val="16"/>
              </w:rPr>
              <w:t>The contact e-mail address is:</w:t>
            </w:r>
            <w:r w:rsidR="008669CF" w:rsidRPr="00E335DF">
              <w:rPr>
                <w:rFonts w:asciiTheme="minorHAnsi" w:hAnsiTheme="minorHAnsi" w:cstheme="minorHAnsi"/>
                <w:sz w:val="16"/>
                <w:szCs w:val="16"/>
              </w:rPr>
              <w:t xml:space="preserve"> </w:t>
            </w:r>
            <w:hyperlink r:id="rId9" w:history="1">
              <w:r w:rsidR="00E360E6" w:rsidRPr="00E335DF">
                <w:rPr>
                  <w:rStyle w:val="Hyperlink"/>
                  <w:rFonts w:asciiTheme="minorHAnsi" w:hAnsiTheme="minorHAnsi" w:cstheme="minorHAnsi"/>
                  <w:color w:val="auto"/>
                  <w:sz w:val="16"/>
                  <w:szCs w:val="16"/>
                </w:rPr>
                <w:t>Headteacher@knightswood-sec.glasgow.sch.uk</w:t>
              </w:r>
            </w:hyperlink>
            <w:r w:rsidR="006758AD" w:rsidRPr="00E335DF">
              <w:rPr>
                <w:rFonts w:asciiTheme="minorHAnsi" w:hAnsiTheme="minorHAnsi" w:cstheme="minorHAnsi"/>
                <w:sz w:val="16"/>
                <w:szCs w:val="16"/>
              </w:rPr>
              <w:t xml:space="preserve">  </w:t>
            </w:r>
            <w:r w:rsidR="00821AA4" w:rsidRPr="00E335DF">
              <w:rPr>
                <w:rFonts w:asciiTheme="minorHAnsi" w:hAnsiTheme="minorHAnsi" w:cstheme="minorHAnsi"/>
                <w:sz w:val="16"/>
                <w:szCs w:val="16"/>
              </w:rPr>
              <w:t>Our telephone number is:</w:t>
            </w:r>
            <w:r w:rsidR="008669CF" w:rsidRPr="00E335DF">
              <w:rPr>
                <w:rFonts w:asciiTheme="minorHAnsi" w:hAnsiTheme="minorHAnsi" w:cstheme="minorHAnsi"/>
                <w:sz w:val="16"/>
                <w:szCs w:val="16"/>
              </w:rPr>
              <w:t xml:space="preserve"> 0141 582 01</w:t>
            </w:r>
            <w:r w:rsidR="00E360E6" w:rsidRPr="00E335DF">
              <w:rPr>
                <w:rFonts w:asciiTheme="minorHAnsi" w:hAnsiTheme="minorHAnsi" w:cstheme="minorHAnsi"/>
                <w:sz w:val="16"/>
                <w:szCs w:val="16"/>
              </w:rPr>
              <w:t>6</w:t>
            </w:r>
            <w:r w:rsidR="008669CF" w:rsidRPr="00E335DF">
              <w:rPr>
                <w:rFonts w:asciiTheme="minorHAnsi" w:hAnsiTheme="minorHAnsi" w:cstheme="minorHAnsi"/>
                <w:sz w:val="16"/>
                <w:szCs w:val="16"/>
              </w:rPr>
              <w:t xml:space="preserve">0 </w:t>
            </w:r>
          </w:p>
          <w:p w:rsidR="000A1549" w:rsidRPr="003379A1" w:rsidRDefault="00821AA4" w:rsidP="00F83214">
            <w:pPr>
              <w:tabs>
                <w:tab w:val="left" w:pos="2235"/>
              </w:tabs>
              <w:autoSpaceDE w:val="0"/>
              <w:autoSpaceDN w:val="0"/>
              <w:adjustRightInd w:val="0"/>
              <w:rPr>
                <w:rFonts w:asciiTheme="minorHAnsi" w:hAnsiTheme="minorHAnsi" w:cstheme="minorHAnsi"/>
                <w:sz w:val="18"/>
                <w:szCs w:val="18"/>
              </w:rPr>
            </w:pPr>
            <w:r w:rsidRPr="00E335DF">
              <w:rPr>
                <w:rFonts w:asciiTheme="minorHAnsi" w:hAnsiTheme="minorHAnsi" w:cstheme="minorHAnsi"/>
                <w:sz w:val="16"/>
                <w:szCs w:val="16"/>
              </w:rPr>
              <w:t>Our school address</w:t>
            </w:r>
            <w:r w:rsidR="0005632B" w:rsidRPr="00E335DF">
              <w:rPr>
                <w:rFonts w:asciiTheme="minorHAnsi" w:hAnsiTheme="minorHAnsi" w:cstheme="minorHAnsi"/>
                <w:sz w:val="16"/>
                <w:szCs w:val="16"/>
              </w:rPr>
              <w:t xml:space="preserve"> is</w:t>
            </w:r>
            <w:r w:rsidRPr="00E335DF">
              <w:rPr>
                <w:rFonts w:asciiTheme="minorHAnsi" w:hAnsiTheme="minorHAnsi" w:cstheme="minorHAnsi"/>
                <w:sz w:val="16"/>
                <w:szCs w:val="16"/>
              </w:rPr>
              <w:t>:</w:t>
            </w:r>
            <w:r w:rsidR="008669CF" w:rsidRPr="00E335DF">
              <w:rPr>
                <w:rFonts w:asciiTheme="minorHAnsi" w:hAnsiTheme="minorHAnsi" w:cstheme="minorHAnsi"/>
                <w:sz w:val="16"/>
                <w:szCs w:val="16"/>
              </w:rPr>
              <w:t xml:space="preserve"> </w:t>
            </w:r>
            <w:r w:rsidR="00E360E6" w:rsidRPr="00E335DF">
              <w:rPr>
                <w:rFonts w:asciiTheme="minorHAnsi" w:hAnsiTheme="minorHAnsi" w:cstheme="minorHAnsi"/>
                <w:sz w:val="16"/>
                <w:szCs w:val="16"/>
              </w:rPr>
              <w:t xml:space="preserve">60 </w:t>
            </w:r>
            <w:r w:rsidR="00894CB8" w:rsidRPr="00E335DF">
              <w:rPr>
                <w:rFonts w:asciiTheme="minorHAnsi" w:hAnsiTheme="minorHAnsi" w:cstheme="minorHAnsi"/>
                <w:sz w:val="16"/>
                <w:szCs w:val="16"/>
              </w:rPr>
              <w:t>K</w:t>
            </w:r>
            <w:r w:rsidR="00E360E6" w:rsidRPr="00E335DF">
              <w:rPr>
                <w:rFonts w:asciiTheme="minorHAnsi" w:hAnsiTheme="minorHAnsi" w:cstheme="minorHAnsi"/>
                <w:sz w:val="16"/>
                <w:szCs w:val="16"/>
              </w:rPr>
              <w:t>nightswood Rd</w:t>
            </w:r>
            <w:r w:rsidR="008669CF" w:rsidRPr="00E335DF">
              <w:rPr>
                <w:rFonts w:asciiTheme="minorHAnsi" w:hAnsiTheme="minorHAnsi" w:cstheme="minorHAnsi"/>
                <w:sz w:val="16"/>
                <w:szCs w:val="16"/>
              </w:rPr>
              <w:t>, G1</w:t>
            </w:r>
            <w:r w:rsidR="00E360E6" w:rsidRPr="00E335DF">
              <w:rPr>
                <w:rFonts w:asciiTheme="minorHAnsi" w:hAnsiTheme="minorHAnsi" w:cstheme="minorHAnsi"/>
                <w:sz w:val="16"/>
                <w:szCs w:val="16"/>
              </w:rPr>
              <w:t>3</w:t>
            </w:r>
            <w:r w:rsidR="008669CF" w:rsidRPr="00E335DF">
              <w:rPr>
                <w:rFonts w:asciiTheme="minorHAnsi" w:hAnsiTheme="minorHAnsi" w:cstheme="minorHAnsi"/>
                <w:sz w:val="16"/>
                <w:szCs w:val="16"/>
              </w:rPr>
              <w:t xml:space="preserve"> </w:t>
            </w:r>
            <w:r w:rsidR="00E360E6" w:rsidRPr="00E335DF">
              <w:rPr>
                <w:rFonts w:asciiTheme="minorHAnsi" w:hAnsiTheme="minorHAnsi" w:cstheme="minorHAnsi"/>
                <w:sz w:val="16"/>
                <w:szCs w:val="16"/>
              </w:rPr>
              <w:t>2XD</w:t>
            </w:r>
            <w:r w:rsidR="008669CF" w:rsidRPr="00E335DF">
              <w:rPr>
                <w:rFonts w:asciiTheme="minorHAnsi" w:hAnsiTheme="minorHAnsi" w:cstheme="minorHAnsi"/>
                <w:sz w:val="16"/>
                <w:szCs w:val="16"/>
              </w:rPr>
              <w:t xml:space="preserve"> </w:t>
            </w:r>
            <w:r w:rsidR="000B281A" w:rsidRPr="00E335DF">
              <w:rPr>
                <w:rFonts w:asciiTheme="minorHAnsi" w:hAnsiTheme="minorHAnsi" w:cstheme="minorHAnsi"/>
                <w:sz w:val="16"/>
                <w:szCs w:val="16"/>
              </w:rPr>
              <w:t>Fu</w:t>
            </w:r>
            <w:r w:rsidR="00EF4CD5" w:rsidRPr="00E335DF">
              <w:rPr>
                <w:rFonts w:asciiTheme="minorHAnsi" w:hAnsiTheme="minorHAnsi" w:cstheme="minorHAnsi"/>
                <w:sz w:val="16"/>
                <w:szCs w:val="16"/>
              </w:rPr>
              <w:t xml:space="preserve">rther information </w:t>
            </w:r>
            <w:r w:rsidR="0005632B" w:rsidRPr="00E335DF">
              <w:rPr>
                <w:rFonts w:asciiTheme="minorHAnsi" w:hAnsiTheme="minorHAnsi" w:cstheme="minorHAnsi"/>
                <w:sz w:val="16"/>
                <w:szCs w:val="16"/>
              </w:rPr>
              <w:t>is available in</w:t>
            </w:r>
            <w:r w:rsidR="000B281A" w:rsidRPr="00E335DF">
              <w:rPr>
                <w:rFonts w:asciiTheme="minorHAnsi" w:hAnsiTheme="minorHAnsi" w:cstheme="minorHAnsi"/>
                <w:sz w:val="16"/>
                <w:szCs w:val="16"/>
              </w:rPr>
              <w:t>:</w:t>
            </w:r>
            <w:r w:rsidR="0005632B" w:rsidRPr="00E335DF">
              <w:rPr>
                <w:rFonts w:asciiTheme="minorHAnsi" w:hAnsiTheme="minorHAnsi" w:cstheme="minorHAnsi"/>
                <w:sz w:val="16"/>
                <w:szCs w:val="16"/>
              </w:rPr>
              <w:t xml:space="preserve"> newsletters, t</w:t>
            </w:r>
            <w:r w:rsidR="000B281A" w:rsidRPr="00E335DF">
              <w:rPr>
                <w:rFonts w:asciiTheme="minorHAnsi" w:hAnsiTheme="minorHAnsi" w:cstheme="minorHAnsi"/>
                <w:sz w:val="16"/>
                <w:szCs w:val="16"/>
              </w:rPr>
              <w:t>he school website</w:t>
            </w:r>
            <w:r w:rsidR="000C6DF3" w:rsidRPr="00E335DF">
              <w:rPr>
                <w:rFonts w:asciiTheme="minorHAnsi" w:hAnsiTheme="minorHAnsi" w:cstheme="minorHAnsi"/>
                <w:sz w:val="16"/>
                <w:szCs w:val="16"/>
              </w:rPr>
              <w:t>,</w:t>
            </w:r>
            <w:r w:rsidR="000B281A" w:rsidRPr="00E335DF">
              <w:rPr>
                <w:rFonts w:asciiTheme="minorHAnsi" w:hAnsiTheme="minorHAnsi" w:cstheme="minorHAnsi"/>
                <w:sz w:val="16"/>
                <w:szCs w:val="16"/>
              </w:rPr>
              <w:t xml:space="preserve"> </w:t>
            </w:r>
            <w:r w:rsidR="000C6DF3" w:rsidRPr="00E335DF">
              <w:rPr>
                <w:rFonts w:asciiTheme="minorHAnsi" w:hAnsiTheme="minorHAnsi" w:cstheme="minorHAnsi"/>
                <w:sz w:val="16"/>
                <w:szCs w:val="16"/>
              </w:rPr>
              <w:t>and t</w:t>
            </w:r>
            <w:r w:rsidR="00EF4CD5" w:rsidRPr="00E335DF">
              <w:rPr>
                <w:rFonts w:asciiTheme="minorHAnsi" w:hAnsiTheme="minorHAnsi" w:cstheme="minorHAnsi"/>
                <w:sz w:val="16"/>
                <w:szCs w:val="16"/>
              </w:rPr>
              <w:t xml:space="preserve">he </w:t>
            </w:r>
            <w:r w:rsidR="000C6DF3" w:rsidRPr="00E335DF">
              <w:rPr>
                <w:rFonts w:asciiTheme="minorHAnsi" w:hAnsiTheme="minorHAnsi" w:cstheme="minorHAnsi"/>
                <w:sz w:val="16"/>
                <w:szCs w:val="16"/>
              </w:rPr>
              <w:t>school h</w:t>
            </w:r>
            <w:r w:rsidR="000B281A" w:rsidRPr="00E335DF">
              <w:rPr>
                <w:rFonts w:asciiTheme="minorHAnsi" w:hAnsiTheme="minorHAnsi" w:cstheme="minorHAnsi"/>
                <w:sz w:val="16"/>
                <w:szCs w:val="16"/>
              </w:rPr>
              <w:t>andbook</w:t>
            </w:r>
            <w:r w:rsidR="000C6DF3" w:rsidRPr="003379A1">
              <w:rPr>
                <w:rFonts w:asciiTheme="minorHAnsi" w:hAnsiTheme="minorHAnsi" w:cstheme="minorHAnsi"/>
                <w:sz w:val="18"/>
                <w:szCs w:val="18"/>
              </w:rPr>
              <w:t xml:space="preserve">  </w:t>
            </w:r>
          </w:p>
        </w:tc>
      </w:tr>
    </w:tbl>
    <w:p w:rsidR="00271CA9" w:rsidRPr="00BE27AA" w:rsidRDefault="00271CA9">
      <w:pPr>
        <w:tabs>
          <w:tab w:val="left" w:pos="540"/>
          <w:tab w:val="left" w:pos="5400"/>
        </w:tabs>
        <w:rPr>
          <w:rFonts w:asciiTheme="minorHAnsi" w:hAnsiTheme="minorHAnsi" w:cs="Arial"/>
          <w:sz w:val="18"/>
          <w:szCs w:val="18"/>
        </w:rPr>
      </w:pPr>
    </w:p>
    <w:sectPr w:rsidR="00271CA9" w:rsidRPr="00BE27AA"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889" w:rsidRDefault="00CF1889">
      <w:r>
        <w:separator/>
      </w:r>
    </w:p>
  </w:endnote>
  <w:endnote w:type="continuationSeparator" w:id="0">
    <w:p w:rsidR="00CF1889" w:rsidRDefault="00CF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4FF" w:rsidRPr="00906413" w:rsidRDefault="005D34FF"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6903FB">
      <w:rPr>
        <w:rStyle w:val="PageNumber"/>
        <w:noProof/>
        <w:sz w:val="18"/>
      </w:rPr>
      <w:t>1</w:t>
    </w:r>
    <w:r w:rsidRPr="00906413">
      <w:rPr>
        <w:rStyle w:val="PageNumber"/>
        <w:sz w:val="18"/>
      </w:rPr>
      <w:fldChar w:fldCharType="end"/>
    </w:r>
  </w:p>
  <w:p w:rsidR="005D34FF" w:rsidRPr="00E23D73" w:rsidRDefault="005D34FF"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889" w:rsidRDefault="00CF1889">
      <w:r>
        <w:separator/>
      </w:r>
    </w:p>
  </w:footnote>
  <w:footnote w:type="continuationSeparator" w:id="0">
    <w:p w:rsidR="00CF1889" w:rsidRDefault="00CF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3011"/>
    <w:multiLevelType w:val="hybridMultilevel"/>
    <w:tmpl w:val="87228EE6"/>
    <w:lvl w:ilvl="0" w:tplc="619650E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C0770"/>
    <w:multiLevelType w:val="hybridMultilevel"/>
    <w:tmpl w:val="D9EA9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6D27C8"/>
    <w:multiLevelType w:val="hybridMultilevel"/>
    <w:tmpl w:val="68A28748"/>
    <w:lvl w:ilvl="0" w:tplc="7F36C196">
      <w:start w:val="1"/>
      <w:numFmt w:val="decimal"/>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F488F"/>
    <w:multiLevelType w:val="hybridMultilevel"/>
    <w:tmpl w:val="6C8A8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8295E"/>
    <w:multiLevelType w:val="hybridMultilevel"/>
    <w:tmpl w:val="E790FEC4"/>
    <w:lvl w:ilvl="0" w:tplc="1AB4E6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66EEE"/>
    <w:multiLevelType w:val="hybridMultilevel"/>
    <w:tmpl w:val="48C8A020"/>
    <w:lvl w:ilvl="0" w:tplc="7B4C843A">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25A73"/>
    <w:multiLevelType w:val="hybridMultilevel"/>
    <w:tmpl w:val="48C8A020"/>
    <w:lvl w:ilvl="0" w:tplc="7B4C843A">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5"/>
  </w:num>
  <w:num w:numId="4">
    <w:abstractNumId w:val="8"/>
  </w:num>
  <w:num w:numId="5">
    <w:abstractNumId w:val="22"/>
  </w:num>
  <w:num w:numId="6">
    <w:abstractNumId w:val="9"/>
  </w:num>
  <w:num w:numId="7">
    <w:abstractNumId w:val="19"/>
  </w:num>
  <w:num w:numId="8">
    <w:abstractNumId w:val="0"/>
  </w:num>
  <w:num w:numId="9">
    <w:abstractNumId w:val="14"/>
  </w:num>
  <w:num w:numId="10">
    <w:abstractNumId w:val="6"/>
  </w:num>
  <w:num w:numId="11">
    <w:abstractNumId w:val="17"/>
  </w:num>
  <w:num w:numId="12">
    <w:abstractNumId w:val="12"/>
  </w:num>
  <w:num w:numId="13">
    <w:abstractNumId w:val="4"/>
  </w:num>
  <w:num w:numId="14">
    <w:abstractNumId w:val="16"/>
  </w:num>
  <w:num w:numId="15">
    <w:abstractNumId w:val="7"/>
  </w:num>
  <w:num w:numId="16">
    <w:abstractNumId w:val="1"/>
  </w:num>
  <w:num w:numId="17">
    <w:abstractNumId w:val="2"/>
  </w:num>
  <w:num w:numId="18">
    <w:abstractNumId w:val="13"/>
  </w:num>
  <w:num w:numId="19">
    <w:abstractNumId w:val="11"/>
  </w:num>
  <w:num w:numId="20">
    <w:abstractNumId w:val="20"/>
  </w:num>
  <w:num w:numId="21">
    <w:abstractNumId w:val="21"/>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223ED"/>
    <w:rsid w:val="000224D7"/>
    <w:rsid w:val="00040B23"/>
    <w:rsid w:val="000420D3"/>
    <w:rsid w:val="000450DA"/>
    <w:rsid w:val="0005632B"/>
    <w:rsid w:val="0006006A"/>
    <w:rsid w:val="00073190"/>
    <w:rsid w:val="00080C2A"/>
    <w:rsid w:val="00083EC4"/>
    <w:rsid w:val="00084928"/>
    <w:rsid w:val="0009784E"/>
    <w:rsid w:val="00097858"/>
    <w:rsid w:val="000A1549"/>
    <w:rsid w:val="000B281A"/>
    <w:rsid w:val="000C6DF3"/>
    <w:rsid w:val="00105F08"/>
    <w:rsid w:val="00153301"/>
    <w:rsid w:val="00174F73"/>
    <w:rsid w:val="00175A97"/>
    <w:rsid w:val="00176335"/>
    <w:rsid w:val="001D0768"/>
    <w:rsid w:val="001E7A87"/>
    <w:rsid w:val="00222695"/>
    <w:rsid w:val="00227391"/>
    <w:rsid w:val="002640F3"/>
    <w:rsid w:val="00267411"/>
    <w:rsid w:val="00271CA9"/>
    <w:rsid w:val="002725BB"/>
    <w:rsid w:val="002A67C3"/>
    <w:rsid w:val="002B013B"/>
    <w:rsid w:val="002C110E"/>
    <w:rsid w:val="002C375E"/>
    <w:rsid w:val="002D1CD7"/>
    <w:rsid w:val="002E7BF1"/>
    <w:rsid w:val="002F2637"/>
    <w:rsid w:val="002F7513"/>
    <w:rsid w:val="00312B33"/>
    <w:rsid w:val="003257CB"/>
    <w:rsid w:val="00326EB2"/>
    <w:rsid w:val="003379A1"/>
    <w:rsid w:val="00346FB7"/>
    <w:rsid w:val="003517AC"/>
    <w:rsid w:val="00351D61"/>
    <w:rsid w:val="0037070C"/>
    <w:rsid w:val="00377DF2"/>
    <w:rsid w:val="003806D6"/>
    <w:rsid w:val="003810FE"/>
    <w:rsid w:val="003D71C4"/>
    <w:rsid w:val="003E075D"/>
    <w:rsid w:val="003F097A"/>
    <w:rsid w:val="003F6592"/>
    <w:rsid w:val="00404116"/>
    <w:rsid w:val="0041450F"/>
    <w:rsid w:val="004532F8"/>
    <w:rsid w:val="004678FF"/>
    <w:rsid w:val="004812B0"/>
    <w:rsid w:val="00495AB3"/>
    <w:rsid w:val="004A0242"/>
    <w:rsid w:val="004A61F6"/>
    <w:rsid w:val="004B4080"/>
    <w:rsid w:val="004B62F3"/>
    <w:rsid w:val="004C26B1"/>
    <w:rsid w:val="004C387E"/>
    <w:rsid w:val="004E4849"/>
    <w:rsid w:val="004F6C7A"/>
    <w:rsid w:val="00500BC7"/>
    <w:rsid w:val="0051174C"/>
    <w:rsid w:val="00512D79"/>
    <w:rsid w:val="00513DB2"/>
    <w:rsid w:val="00515F1F"/>
    <w:rsid w:val="00530542"/>
    <w:rsid w:val="00531D46"/>
    <w:rsid w:val="00533B17"/>
    <w:rsid w:val="0056298E"/>
    <w:rsid w:val="00564938"/>
    <w:rsid w:val="00567CF0"/>
    <w:rsid w:val="005730C9"/>
    <w:rsid w:val="00575FBB"/>
    <w:rsid w:val="005878F4"/>
    <w:rsid w:val="005A211B"/>
    <w:rsid w:val="005A5B41"/>
    <w:rsid w:val="005A6CBC"/>
    <w:rsid w:val="005B0BDD"/>
    <w:rsid w:val="005B55F0"/>
    <w:rsid w:val="005C3A0A"/>
    <w:rsid w:val="005D34FF"/>
    <w:rsid w:val="005D36D5"/>
    <w:rsid w:val="005E04F0"/>
    <w:rsid w:val="005E6C1E"/>
    <w:rsid w:val="005F684C"/>
    <w:rsid w:val="005F7D9A"/>
    <w:rsid w:val="006020F4"/>
    <w:rsid w:val="0063757A"/>
    <w:rsid w:val="006418CC"/>
    <w:rsid w:val="006449E1"/>
    <w:rsid w:val="00652DE3"/>
    <w:rsid w:val="00652EDE"/>
    <w:rsid w:val="00656244"/>
    <w:rsid w:val="006674C4"/>
    <w:rsid w:val="00674C73"/>
    <w:rsid w:val="006758AD"/>
    <w:rsid w:val="006903FB"/>
    <w:rsid w:val="00690E68"/>
    <w:rsid w:val="006A637C"/>
    <w:rsid w:val="006B6182"/>
    <w:rsid w:val="006C2C3F"/>
    <w:rsid w:val="006D1C6A"/>
    <w:rsid w:val="006D7EB3"/>
    <w:rsid w:val="006F1FB3"/>
    <w:rsid w:val="006F28E6"/>
    <w:rsid w:val="00705000"/>
    <w:rsid w:val="00705513"/>
    <w:rsid w:val="00707E7D"/>
    <w:rsid w:val="00710105"/>
    <w:rsid w:val="00714AC2"/>
    <w:rsid w:val="00727536"/>
    <w:rsid w:val="007359F0"/>
    <w:rsid w:val="007659CC"/>
    <w:rsid w:val="0077595A"/>
    <w:rsid w:val="00777B73"/>
    <w:rsid w:val="007A3158"/>
    <w:rsid w:val="007B34CA"/>
    <w:rsid w:val="007B413E"/>
    <w:rsid w:val="007C4902"/>
    <w:rsid w:val="007C6E71"/>
    <w:rsid w:val="007F6642"/>
    <w:rsid w:val="00802730"/>
    <w:rsid w:val="00811CCB"/>
    <w:rsid w:val="0081386F"/>
    <w:rsid w:val="00821AA4"/>
    <w:rsid w:val="00823AFB"/>
    <w:rsid w:val="00827F86"/>
    <w:rsid w:val="00832518"/>
    <w:rsid w:val="00845F6C"/>
    <w:rsid w:val="008466B5"/>
    <w:rsid w:val="008669CF"/>
    <w:rsid w:val="00894CB8"/>
    <w:rsid w:val="008C1689"/>
    <w:rsid w:val="008C2F09"/>
    <w:rsid w:val="008C3AE7"/>
    <w:rsid w:val="008C7468"/>
    <w:rsid w:val="008D117E"/>
    <w:rsid w:val="008F6C4E"/>
    <w:rsid w:val="00914851"/>
    <w:rsid w:val="00914D4C"/>
    <w:rsid w:val="00922A36"/>
    <w:rsid w:val="0092470D"/>
    <w:rsid w:val="009356A2"/>
    <w:rsid w:val="00951A19"/>
    <w:rsid w:val="00963FFD"/>
    <w:rsid w:val="00967084"/>
    <w:rsid w:val="00967232"/>
    <w:rsid w:val="00970EEF"/>
    <w:rsid w:val="0097181F"/>
    <w:rsid w:val="00986B75"/>
    <w:rsid w:val="009909A4"/>
    <w:rsid w:val="00992110"/>
    <w:rsid w:val="009C256B"/>
    <w:rsid w:val="009C6C41"/>
    <w:rsid w:val="009F0B92"/>
    <w:rsid w:val="00A27426"/>
    <w:rsid w:val="00A745CD"/>
    <w:rsid w:val="00A828C2"/>
    <w:rsid w:val="00A82917"/>
    <w:rsid w:val="00A84C97"/>
    <w:rsid w:val="00A963C4"/>
    <w:rsid w:val="00A966F7"/>
    <w:rsid w:val="00AA70AE"/>
    <w:rsid w:val="00AB5D35"/>
    <w:rsid w:val="00AD6C87"/>
    <w:rsid w:val="00AE1890"/>
    <w:rsid w:val="00B4140B"/>
    <w:rsid w:val="00B63F0D"/>
    <w:rsid w:val="00B662B6"/>
    <w:rsid w:val="00B67953"/>
    <w:rsid w:val="00B72DBB"/>
    <w:rsid w:val="00B82AC1"/>
    <w:rsid w:val="00B83000"/>
    <w:rsid w:val="00B8505F"/>
    <w:rsid w:val="00BC0E37"/>
    <w:rsid w:val="00BC7A2B"/>
    <w:rsid w:val="00BD4E65"/>
    <w:rsid w:val="00BE27AA"/>
    <w:rsid w:val="00C04E02"/>
    <w:rsid w:val="00C10470"/>
    <w:rsid w:val="00C10673"/>
    <w:rsid w:val="00C13027"/>
    <w:rsid w:val="00C4197F"/>
    <w:rsid w:val="00C5385F"/>
    <w:rsid w:val="00C651C5"/>
    <w:rsid w:val="00C74096"/>
    <w:rsid w:val="00C85E14"/>
    <w:rsid w:val="00CA0329"/>
    <w:rsid w:val="00CA2979"/>
    <w:rsid w:val="00CB48DC"/>
    <w:rsid w:val="00CB52C0"/>
    <w:rsid w:val="00CC0E2D"/>
    <w:rsid w:val="00CC697C"/>
    <w:rsid w:val="00CD643C"/>
    <w:rsid w:val="00CE5D82"/>
    <w:rsid w:val="00CF135D"/>
    <w:rsid w:val="00CF1889"/>
    <w:rsid w:val="00D54E4A"/>
    <w:rsid w:val="00D64238"/>
    <w:rsid w:val="00D647AF"/>
    <w:rsid w:val="00D66782"/>
    <w:rsid w:val="00D724D7"/>
    <w:rsid w:val="00D837D7"/>
    <w:rsid w:val="00D85753"/>
    <w:rsid w:val="00D94C57"/>
    <w:rsid w:val="00DC1797"/>
    <w:rsid w:val="00DC21A3"/>
    <w:rsid w:val="00DF6E6B"/>
    <w:rsid w:val="00E00EAA"/>
    <w:rsid w:val="00E028EE"/>
    <w:rsid w:val="00E05DF7"/>
    <w:rsid w:val="00E1723A"/>
    <w:rsid w:val="00E2125B"/>
    <w:rsid w:val="00E2247C"/>
    <w:rsid w:val="00E25D11"/>
    <w:rsid w:val="00E31275"/>
    <w:rsid w:val="00E335DF"/>
    <w:rsid w:val="00E360E6"/>
    <w:rsid w:val="00E92E94"/>
    <w:rsid w:val="00E93F11"/>
    <w:rsid w:val="00E962C0"/>
    <w:rsid w:val="00EB4541"/>
    <w:rsid w:val="00EC24D2"/>
    <w:rsid w:val="00EC2D76"/>
    <w:rsid w:val="00EC44CE"/>
    <w:rsid w:val="00EE17EE"/>
    <w:rsid w:val="00EE5EEE"/>
    <w:rsid w:val="00EE600B"/>
    <w:rsid w:val="00EF4CD5"/>
    <w:rsid w:val="00EF5A37"/>
    <w:rsid w:val="00F04524"/>
    <w:rsid w:val="00F06A03"/>
    <w:rsid w:val="00F07B9B"/>
    <w:rsid w:val="00F16CB4"/>
    <w:rsid w:val="00F210D3"/>
    <w:rsid w:val="00F322D9"/>
    <w:rsid w:val="00F35B25"/>
    <w:rsid w:val="00F3680E"/>
    <w:rsid w:val="00F46804"/>
    <w:rsid w:val="00F62B3F"/>
    <w:rsid w:val="00F77357"/>
    <w:rsid w:val="00F80A41"/>
    <w:rsid w:val="00F83214"/>
    <w:rsid w:val="00FA17C4"/>
    <w:rsid w:val="00FA2929"/>
    <w:rsid w:val="00FA496D"/>
    <w:rsid w:val="00FA4B1A"/>
    <w:rsid w:val="00FD1A8D"/>
    <w:rsid w:val="00FD389F"/>
    <w:rsid w:val="00FF72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360997C0-C4B1-4CA5-9578-01C31D0C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uiPriority w:val="39"/>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styleId="Hyperlink">
    <w:name w:val="Hyperlink"/>
    <w:basedOn w:val="DefaultParagraphFont"/>
    <w:rsid w:val="006758AD"/>
    <w:rPr>
      <w:color w:val="0563C1" w:themeColor="hyperlink"/>
      <w:u w:val="single"/>
    </w:rPr>
  </w:style>
  <w:style w:type="paragraph" w:styleId="ListParagraph">
    <w:name w:val="List Paragraph"/>
    <w:basedOn w:val="Normal"/>
    <w:uiPriority w:val="34"/>
    <w:qFormat/>
    <w:rsid w:val="008F6C4E"/>
    <w:pPr>
      <w:ind w:left="720"/>
    </w:pPr>
    <w:rPr>
      <w:rFonts w:ascii="Times New Roman" w:hAnsi="Times New Roman"/>
      <w:sz w:val="24"/>
      <w:szCs w:val="24"/>
    </w:rPr>
  </w:style>
  <w:style w:type="character" w:customStyle="1" w:styleId="HeaderChar">
    <w:name w:val="Header Char"/>
    <w:basedOn w:val="DefaultParagraphFont"/>
    <w:link w:val="Header"/>
    <w:uiPriority w:val="99"/>
    <w:rsid w:val="008F6C4E"/>
    <w:rPr>
      <w:rFonts w:ascii="Arial" w:hAnsi="Arial"/>
      <w:lang w:eastAsia="en-US"/>
    </w:rPr>
  </w:style>
  <w:style w:type="character" w:customStyle="1" w:styleId="UnresolvedMention1">
    <w:name w:val="Unresolved Mention1"/>
    <w:basedOn w:val="DefaultParagraphFont"/>
    <w:uiPriority w:val="99"/>
    <w:semiHidden/>
    <w:unhideWhenUsed/>
    <w:rsid w:val="00E360E6"/>
    <w:rPr>
      <w:color w:val="605E5C"/>
      <w:shd w:val="clear" w:color="auto" w:fill="E1DFDD"/>
    </w:rPr>
  </w:style>
  <w:style w:type="paragraph" w:customStyle="1" w:styleId="paragraph">
    <w:name w:val="paragraph"/>
    <w:basedOn w:val="Normal"/>
    <w:rsid w:val="00084928"/>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08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teacher@knightswood-sec.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D25F28-D9A7-4DA7-9698-8F546202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11774</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MMcNeil</cp:lastModifiedBy>
  <cp:revision>2</cp:revision>
  <cp:lastPrinted>2023-10-12T16:58:00Z</cp:lastPrinted>
  <dcterms:created xsi:type="dcterms:W3CDTF">2023-10-27T09:19:00Z</dcterms:created>
  <dcterms:modified xsi:type="dcterms:W3CDTF">2023-10-27T09:19:00Z</dcterms:modified>
</cp:coreProperties>
</file>