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09" w:rsidRPr="00FB61B6" w:rsidRDefault="00FB61B6">
      <w:pPr>
        <w:rPr>
          <w:b/>
          <w:bCs/>
        </w:rPr>
      </w:pPr>
      <w:r w:rsidRPr="00FB61B6">
        <w:rPr>
          <w:b/>
          <w:bCs/>
          <w:noProof/>
          <w:lang w:eastAsia="en-GB"/>
        </w:rPr>
        <w:drawing>
          <wp:anchor distT="0" distB="0" distL="114300" distR="114300" simplePos="0" relativeHeight="251659264" behindDoc="0" locked="0" layoutInCell="1" allowOverlap="1" wp14:anchorId="71ABA37C" wp14:editId="60ABCE32">
            <wp:simplePos x="0" y="0"/>
            <wp:positionH relativeFrom="column">
              <wp:posOffset>5024120</wp:posOffset>
            </wp:positionH>
            <wp:positionV relativeFrom="paragraph">
              <wp:posOffset>-269875</wp:posOffset>
            </wp:positionV>
            <wp:extent cx="543560" cy="7683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39" w:rsidRPr="00FB61B6">
        <w:rPr>
          <w:b/>
          <w:bCs/>
        </w:rPr>
        <w:t>Knightswood Secondary School</w:t>
      </w:r>
    </w:p>
    <w:p w:rsidR="00585E39" w:rsidRPr="00FB61B6" w:rsidRDefault="00585E39">
      <w:pPr>
        <w:rPr>
          <w:b/>
          <w:bCs/>
        </w:rPr>
      </w:pPr>
      <w:r w:rsidRPr="00FB61B6">
        <w:rPr>
          <w:b/>
          <w:bCs/>
        </w:rPr>
        <w:t>Recovery, Reconnection &amp; Resilience</w:t>
      </w:r>
    </w:p>
    <w:p w:rsidR="00585E39" w:rsidRPr="00FB61B6" w:rsidRDefault="00585E39" w:rsidP="00585E39">
      <w:pPr>
        <w:rPr>
          <w:b/>
          <w:bCs/>
        </w:rPr>
      </w:pPr>
      <w:r w:rsidRPr="00FB61B6">
        <w:rPr>
          <w:b/>
          <w:bCs/>
        </w:rPr>
        <w:t xml:space="preserve">Curriculum Planning </w:t>
      </w:r>
    </w:p>
    <w:p w:rsidR="00585E39" w:rsidRPr="00E268D8" w:rsidRDefault="00585E39" w:rsidP="00585E39">
      <w:r w:rsidRPr="00FB61B6">
        <w:rPr>
          <w:b/>
          <w:bCs/>
        </w:rPr>
        <w:t>Context</w:t>
      </w:r>
      <w:r w:rsidRPr="00E268D8">
        <w:t xml:space="preserve"> – On Friday 20</w:t>
      </w:r>
      <w:r w:rsidRPr="00E268D8">
        <w:rPr>
          <w:vertAlign w:val="superscript"/>
        </w:rPr>
        <w:t>th</w:t>
      </w:r>
      <w:r w:rsidRPr="00E268D8">
        <w:t xml:space="preserve"> March 2020 Knightswood Secondary School, in line with all schools in Scotland, closed to all pupils with the exception of vulnerable pupils and the children of Key Workers.  Since this point home learning has be</w:t>
      </w:r>
      <w:r w:rsidR="003E482E">
        <w:t>en</w:t>
      </w:r>
      <w:r w:rsidRPr="00E268D8">
        <w:t xml:space="preserve"> provide through </w:t>
      </w:r>
      <w:proofErr w:type="gramStart"/>
      <w:r w:rsidRPr="00E268D8">
        <w:t xml:space="preserve">Glow </w:t>
      </w:r>
      <w:r w:rsidR="003E482E">
        <w:t>,</w:t>
      </w:r>
      <w:proofErr w:type="gramEnd"/>
      <w:r w:rsidR="003E482E">
        <w:t xml:space="preserve"> TEAMS, Google Classroom </w:t>
      </w:r>
      <w:r w:rsidRPr="00E268D8">
        <w:t xml:space="preserve">and Show My Homework and laterally the offer has been made for pack to be provided to young people who do not have access to devices or </w:t>
      </w:r>
      <w:r w:rsidR="00BF1933" w:rsidRPr="00E268D8">
        <w:t>Wi-Fi</w:t>
      </w:r>
      <w:r w:rsidRPr="00E268D8">
        <w:t xml:space="preserve">.  </w:t>
      </w:r>
    </w:p>
    <w:p w:rsidR="00585E39" w:rsidRPr="00E268D8" w:rsidRDefault="00585E39" w:rsidP="00585E39">
      <w:r w:rsidRPr="00E268D8">
        <w:t>Schools re-opened for staff on the 1</w:t>
      </w:r>
      <w:r w:rsidRPr="00E268D8">
        <w:rPr>
          <w:vertAlign w:val="superscript"/>
        </w:rPr>
        <w:t>st</w:t>
      </w:r>
      <w:r w:rsidRPr="00E268D8">
        <w:t xml:space="preserve"> June 2020 and the Executive Director of Education set out the following for this period.</w:t>
      </w:r>
    </w:p>
    <w:tbl>
      <w:tblPr>
        <w:tblStyle w:val="TableGrid"/>
        <w:tblW w:w="8222" w:type="dxa"/>
        <w:tblInd w:w="137" w:type="dxa"/>
        <w:tblLook w:val="04A0" w:firstRow="1" w:lastRow="0" w:firstColumn="1" w:lastColumn="0" w:noHBand="0" w:noVBand="1"/>
      </w:tblPr>
      <w:tblGrid>
        <w:gridCol w:w="8222"/>
      </w:tblGrid>
      <w:tr w:rsidR="00585E39" w:rsidRPr="00E268D8" w:rsidTr="00B966B2">
        <w:tc>
          <w:tcPr>
            <w:tcW w:w="8222" w:type="dxa"/>
          </w:tcPr>
          <w:p w:rsidR="00585E39" w:rsidRPr="00E268D8" w:rsidRDefault="00585E39" w:rsidP="00585E39">
            <w:pPr>
              <w:rPr>
                <w:rFonts w:cs="Arial"/>
                <w:b/>
                <w:sz w:val="18"/>
                <w:szCs w:val="18"/>
              </w:rPr>
            </w:pPr>
            <w:r w:rsidRPr="00E268D8">
              <w:rPr>
                <w:rFonts w:cs="Arial"/>
                <w:b/>
                <w:sz w:val="18"/>
                <w:szCs w:val="18"/>
              </w:rPr>
              <w:t>w/c 1 June 2020</w:t>
            </w:r>
          </w:p>
          <w:p w:rsidR="00585E39" w:rsidRPr="00E268D8" w:rsidRDefault="00585E39" w:rsidP="00585E39">
            <w:pPr>
              <w:pStyle w:val="ListParagraph"/>
              <w:numPr>
                <w:ilvl w:val="0"/>
                <w:numId w:val="1"/>
              </w:numPr>
              <w:spacing w:after="0" w:line="240" w:lineRule="auto"/>
              <w:contextualSpacing w:val="0"/>
              <w:rPr>
                <w:rFonts w:cs="Arial"/>
                <w:sz w:val="18"/>
                <w:szCs w:val="18"/>
              </w:rPr>
            </w:pPr>
            <w:r w:rsidRPr="00E268D8">
              <w:rPr>
                <w:rFonts w:cs="Arial"/>
                <w:sz w:val="18"/>
                <w:szCs w:val="18"/>
              </w:rPr>
              <w:t>Schools and nurseries to be cleaned</w:t>
            </w:r>
          </w:p>
          <w:p w:rsidR="00585E39" w:rsidRPr="00E268D8" w:rsidRDefault="00585E39" w:rsidP="00585E39">
            <w:pPr>
              <w:pStyle w:val="ListParagraph"/>
              <w:numPr>
                <w:ilvl w:val="0"/>
                <w:numId w:val="1"/>
              </w:numPr>
              <w:spacing w:after="0" w:line="240" w:lineRule="auto"/>
              <w:contextualSpacing w:val="0"/>
              <w:rPr>
                <w:rFonts w:cs="Arial"/>
                <w:sz w:val="18"/>
                <w:szCs w:val="18"/>
              </w:rPr>
            </w:pPr>
            <w:r w:rsidRPr="00E268D8">
              <w:rPr>
                <w:rFonts w:cs="Arial"/>
                <w:sz w:val="18"/>
                <w:szCs w:val="18"/>
              </w:rPr>
              <w:t>Senior leadership teams in schools and nurseries to return through the week to prepare</w:t>
            </w:r>
          </w:p>
          <w:p w:rsidR="00585E39" w:rsidRPr="00E268D8" w:rsidRDefault="00585E39" w:rsidP="00585E39">
            <w:pPr>
              <w:pStyle w:val="ListParagraph"/>
              <w:numPr>
                <w:ilvl w:val="0"/>
                <w:numId w:val="1"/>
              </w:numPr>
              <w:spacing w:after="0" w:line="240" w:lineRule="auto"/>
              <w:contextualSpacing w:val="0"/>
              <w:rPr>
                <w:rFonts w:cs="Arial"/>
                <w:sz w:val="18"/>
                <w:szCs w:val="18"/>
              </w:rPr>
            </w:pPr>
            <w:r w:rsidRPr="00E268D8">
              <w:rPr>
                <w:rFonts w:cs="Arial"/>
                <w:sz w:val="18"/>
                <w:szCs w:val="18"/>
              </w:rPr>
              <w:t>Other staff could attend in a voluntary capacity</w:t>
            </w:r>
          </w:p>
          <w:p w:rsidR="00585E39" w:rsidRPr="00E268D8" w:rsidRDefault="00585E39" w:rsidP="00585E39">
            <w:pPr>
              <w:pStyle w:val="ListParagraph"/>
              <w:numPr>
                <w:ilvl w:val="0"/>
                <w:numId w:val="1"/>
              </w:numPr>
              <w:spacing w:after="0" w:line="240" w:lineRule="auto"/>
              <w:contextualSpacing w:val="0"/>
              <w:rPr>
                <w:rFonts w:cs="Arial"/>
                <w:sz w:val="18"/>
                <w:szCs w:val="18"/>
              </w:rPr>
            </w:pPr>
            <w:r w:rsidRPr="00E268D8">
              <w:rPr>
                <w:rFonts w:cs="Arial"/>
                <w:sz w:val="18"/>
                <w:szCs w:val="18"/>
              </w:rPr>
              <w:t>Childcare to continue at the hubs</w:t>
            </w:r>
          </w:p>
          <w:p w:rsidR="00585E39" w:rsidRPr="00E268D8" w:rsidRDefault="00585E39" w:rsidP="00585E39">
            <w:pPr>
              <w:pStyle w:val="ListParagraph"/>
              <w:numPr>
                <w:ilvl w:val="0"/>
                <w:numId w:val="1"/>
              </w:numPr>
              <w:spacing w:after="0" w:line="240" w:lineRule="auto"/>
              <w:contextualSpacing w:val="0"/>
              <w:rPr>
                <w:rFonts w:cs="Arial"/>
                <w:sz w:val="18"/>
                <w:szCs w:val="18"/>
              </w:rPr>
            </w:pPr>
            <w:r w:rsidRPr="00E268D8">
              <w:rPr>
                <w:rFonts w:cs="Arial"/>
                <w:sz w:val="18"/>
                <w:szCs w:val="18"/>
              </w:rPr>
              <w:t>Risk assessments to be completed</w:t>
            </w:r>
          </w:p>
        </w:tc>
      </w:tr>
      <w:tr w:rsidR="00585E39" w:rsidRPr="00E268D8" w:rsidTr="00B966B2">
        <w:tc>
          <w:tcPr>
            <w:tcW w:w="8222" w:type="dxa"/>
          </w:tcPr>
          <w:p w:rsidR="00585E39" w:rsidRPr="00E268D8" w:rsidRDefault="00585E39" w:rsidP="00585E39">
            <w:pPr>
              <w:rPr>
                <w:rFonts w:cs="Arial"/>
                <w:b/>
                <w:sz w:val="18"/>
                <w:szCs w:val="18"/>
              </w:rPr>
            </w:pPr>
            <w:r w:rsidRPr="00E268D8">
              <w:rPr>
                <w:rFonts w:cs="Arial"/>
                <w:b/>
                <w:sz w:val="18"/>
                <w:szCs w:val="18"/>
              </w:rPr>
              <w:t>w/c 8 June 2020</w:t>
            </w:r>
          </w:p>
          <w:p w:rsidR="00585E39" w:rsidRPr="00E268D8" w:rsidRDefault="00585E39" w:rsidP="00585E39">
            <w:pPr>
              <w:pStyle w:val="ListParagraph"/>
              <w:numPr>
                <w:ilvl w:val="0"/>
                <w:numId w:val="2"/>
              </w:numPr>
              <w:spacing w:after="0" w:line="240" w:lineRule="auto"/>
              <w:contextualSpacing w:val="0"/>
              <w:rPr>
                <w:rFonts w:cs="Arial"/>
                <w:sz w:val="18"/>
                <w:szCs w:val="18"/>
              </w:rPr>
            </w:pPr>
            <w:r w:rsidRPr="00E268D8">
              <w:rPr>
                <w:rFonts w:cs="Arial"/>
                <w:sz w:val="18"/>
                <w:szCs w:val="18"/>
              </w:rPr>
              <w:t>Groups of staff coming in on a planned basis to meet with senior staff to discuss in-school arrangements for June, including support staff</w:t>
            </w:r>
          </w:p>
          <w:p w:rsidR="00585E39" w:rsidRPr="00E268D8" w:rsidRDefault="00585E39" w:rsidP="00585E39">
            <w:pPr>
              <w:pStyle w:val="ListParagraph"/>
              <w:numPr>
                <w:ilvl w:val="0"/>
                <w:numId w:val="2"/>
              </w:numPr>
              <w:spacing w:after="0" w:line="240" w:lineRule="auto"/>
              <w:contextualSpacing w:val="0"/>
              <w:rPr>
                <w:rFonts w:cs="Arial"/>
                <w:sz w:val="18"/>
                <w:szCs w:val="18"/>
              </w:rPr>
            </w:pPr>
            <w:r w:rsidRPr="00E268D8">
              <w:rPr>
                <w:rFonts w:cs="Arial"/>
                <w:sz w:val="18"/>
                <w:szCs w:val="18"/>
              </w:rPr>
              <w:t>Groups of nursery staff in on a planned basis to meet with senior staff to discuss in-school arrangements for June</w:t>
            </w:r>
          </w:p>
          <w:p w:rsidR="00585E39" w:rsidRPr="00E268D8" w:rsidRDefault="00585E39" w:rsidP="00585E39">
            <w:pPr>
              <w:pStyle w:val="ListParagraph"/>
              <w:numPr>
                <w:ilvl w:val="0"/>
                <w:numId w:val="2"/>
              </w:numPr>
              <w:spacing w:after="0" w:line="240" w:lineRule="auto"/>
              <w:contextualSpacing w:val="0"/>
              <w:rPr>
                <w:rFonts w:cs="Arial"/>
                <w:b/>
                <w:sz w:val="18"/>
                <w:szCs w:val="18"/>
              </w:rPr>
            </w:pPr>
            <w:r w:rsidRPr="00E268D8">
              <w:rPr>
                <w:rFonts w:cs="Arial"/>
                <w:sz w:val="18"/>
                <w:szCs w:val="18"/>
              </w:rPr>
              <w:t>Children who were attending the hubs to go to their own school.</w:t>
            </w:r>
          </w:p>
          <w:p w:rsidR="00585E39" w:rsidRPr="00E268D8" w:rsidRDefault="00585E39" w:rsidP="00585E39">
            <w:pPr>
              <w:pStyle w:val="ListParagraph"/>
              <w:numPr>
                <w:ilvl w:val="0"/>
                <w:numId w:val="2"/>
              </w:numPr>
              <w:spacing w:after="0" w:line="240" w:lineRule="auto"/>
              <w:contextualSpacing w:val="0"/>
              <w:rPr>
                <w:rFonts w:cs="Arial"/>
                <w:sz w:val="18"/>
                <w:szCs w:val="18"/>
              </w:rPr>
            </w:pPr>
            <w:r w:rsidRPr="00E268D8">
              <w:rPr>
                <w:rFonts w:cs="Arial"/>
                <w:sz w:val="18"/>
                <w:szCs w:val="18"/>
              </w:rPr>
              <w:t>Planning for August to start</w:t>
            </w:r>
          </w:p>
          <w:p w:rsidR="00585E39" w:rsidRPr="00E268D8" w:rsidRDefault="00585E39" w:rsidP="00585E39">
            <w:pPr>
              <w:pStyle w:val="ListParagraph"/>
              <w:numPr>
                <w:ilvl w:val="0"/>
                <w:numId w:val="2"/>
              </w:numPr>
              <w:spacing w:after="0" w:line="240" w:lineRule="auto"/>
              <w:contextualSpacing w:val="0"/>
              <w:rPr>
                <w:rFonts w:cs="Arial"/>
                <w:b/>
                <w:sz w:val="18"/>
                <w:szCs w:val="18"/>
              </w:rPr>
            </w:pPr>
            <w:r w:rsidRPr="00E268D8">
              <w:rPr>
                <w:rFonts w:cs="Arial"/>
                <w:sz w:val="18"/>
                <w:szCs w:val="18"/>
              </w:rPr>
              <w:t>Planning for transition</w:t>
            </w:r>
          </w:p>
        </w:tc>
      </w:tr>
      <w:tr w:rsidR="00585E39" w:rsidRPr="00E268D8" w:rsidTr="00B966B2">
        <w:tc>
          <w:tcPr>
            <w:tcW w:w="8222" w:type="dxa"/>
          </w:tcPr>
          <w:p w:rsidR="00585E39" w:rsidRPr="00E268D8" w:rsidRDefault="00585E39" w:rsidP="00585E39">
            <w:pPr>
              <w:rPr>
                <w:rFonts w:cs="Arial"/>
                <w:b/>
                <w:sz w:val="18"/>
                <w:szCs w:val="18"/>
              </w:rPr>
            </w:pPr>
            <w:r w:rsidRPr="00E268D8">
              <w:rPr>
                <w:rFonts w:cs="Arial"/>
                <w:b/>
                <w:sz w:val="18"/>
                <w:szCs w:val="18"/>
              </w:rPr>
              <w:t>w/c 15 June 2020 and w/c 23 June 2020</w:t>
            </w:r>
          </w:p>
          <w:p w:rsidR="00585E39" w:rsidRPr="00E268D8" w:rsidRDefault="00585E39" w:rsidP="00585E39">
            <w:pPr>
              <w:pStyle w:val="ListParagraph"/>
              <w:numPr>
                <w:ilvl w:val="0"/>
                <w:numId w:val="3"/>
              </w:numPr>
              <w:spacing w:after="0" w:line="240" w:lineRule="auto"/>
              <w:ind w:left="714" w:hanging="357"/>
              <w:contextualSpacing w:val="0"/>
              <w:rPr>
                <w:rFonts w:cs="Arial"/>
                <w:sz w:val="18"/>
                <w:szCs w:val="18"/>
              </w:rPr>
            </w:pPr>
            <w:r w:rsidRPr="00E268D8">
              <w:rPr>
                <w:rFonts w:cs="Arial"/>
                <w:sz w:val="18"/>
                <w:szCs w:val="18"/>
              </w:rPr>
              <w:t>Continued planning for August with staff working between school and home</w:t>
            </w:r>
          </w:p>
          <w:p w:rsidR="00585E39" w:rsidRPr="00E268D8" w:rsidRDefault="00585E39" w:rsidP="00585E39">
            <w:pPr>
              <w:pStyle w:val="ListParagraph"/>
              <w:numPr>
                <w:ilvl w:val="0"/>
                <w:numId w:val="3"/>
              </w:numPr>
              <w:spacing w:after="0" w:line="240" w:lineRule="auto"/>
              <w:ind w:left="714" w:hanging="357"/>
              <w:contextualSpacing w:val="0"/>
              <w:rPr>
                <w:rFonts w:cs="Arial"/>
                <w:sz w:val="18"/>
                <w:szCs w:val="18"/>
              </w:rPr>
            </w:pPr>
            <w:r w:rsidRPr="00E268D8">
              <w:rPr>
                <w:rFonts w:cs="Arial"/>
                <w:sz w:val="18"/>
                <w:szCs w:val="18"/>
              </w:rPr>
              <w:t>Planning for potential summer programmes</w:t>
            </w:r>
          </w:p>
          <w:p w:rsidR="00585E39" w:rsidRPr="00E268D8" w:rsidRDefault="00585E39" w:rsidP="00585E39">
            <w:pPr>
              <w:pStyle w:val="ListParagraph"/>
              <w:numPr>
                <w:ilvl w:val="0"/>
                <w:numId w:val="3"/>
              </w:numPr>
              <w:spacing w:after="0" w:line="240" w:lineRule="auto"/>
              <w:ind w:left="714" w:hanging="357"/>
              <w:contextualSpacing w:val="0"/>
              <w:rPr>
                <w:rFonts w:cs="Arial"/>
                <w:sz w:val="18"/>
                <w:szCs w:val="18"/>
              </w:rPr>
            </w:pPr>
            <w:r w:rsidRPr="00E268D8">
              <w:rPr>
                <w:rFonts w:cs="Arial"/>
                <w:sz w:val="18"/>
                <w:szCs w:val="18"/>
              </w:rPr>
              <w:t xml:space="preserve">Transition visits, where appropriate </w:t>
            </w:r>
          </w:p>
        </w:tc>
      </w:tr>
    </w:tbl>
    <w:p w:rsidR="00585E39" w:rsidRPr="00E268D8" w:rsidRDefault="00585E39" w:rsidP="00585E39">
      <w:r w:rsidRPr="00E268D8">
        <w:t xml:space="preserve">During this time we are required to develop a blended model of delivery of the curriculum for August 2020.  </w:t>
      </w:r>
    </w:p>
    <w:p w:rsidR="00AB4329" w:rsidRPr="00E268D8" w:rsidRDefault="00AB4329" w:rsidP="00AB4329">
      <w:pPr>
        <w:pStyle w:val="Default"/>
        <w:rPr>
          <w:rFonts w:asciiTheme="minorHAnsi" w:hAnsiTheme="minorHAnsi"/>
          <w:sz w:val="22"/>
          <w:szCs w:val="22"/>
        </w:rPr>
      </w:pPr>
      <w:r w:rsidRPr="00E268D8">
        <w:rPr>
          <w:rFonts w:asciiTheme="minorHAnsi" w:hAnsiTheme="minorHAnsi"/>
        </w:rPr>
        <w:t>Further guidance was provided by the Scottish Government on the 28</w:t>
      </w:r>
      <w:r w:rsidRPr="00E268D8">
        <w:rPr>
          <w:rFonts w:asciiTheme="minorHAnsi" w:hAnsiTheme="minorHAnsi"/>
          <w:vertAlign w:val="superscript"/>
        </w:rPr>
        <w:t>th</w:t>
      </w:r>
      <w:r w:rsidRPr="00E268D8">
        <w:rPr>
          <w:rFonts w:asciiTheme="minorHAnsi" w:hAnsiTheme="minorHAnsi"/>
        </w:rPr>
        <w:t xml:space="preserve"> May 2020.  </w:t>
      </w:r>
      <w:r w:rsidRPr="00E268D8">
        <w:rPr>
          <w:rFonts w:asciiTheme="minorHAnsi" w:hAnsiTheme="minorHAnsi"/>
          <w:sz w:val="22"/>
          <w:szCs w:val="22"/>
        </w:rPr>
        <w:t xml:space="preserve">The aim of this guidance is to: </w:t>
      </w:r>
    </w:p>
    <w:p w:rsidR="00AB4329" w:rsidRPr="00E268D8" w:rsidRDefault="00AB4329" w:rsidP="00AB4329">
      <w:pPr>
        <w:pStyle w:val="Default"/>
        <w:numPr>
          <w:ilvl w:val="0"/>
          <w:numId w:val="4"/>
        </w:numPr>
        <w:spacing w:after="22"/>
        <w:rPr>
          <w:rFonts w:asciiTheme="minorHAnsi" w:hAnsiTheme="minorHAnsi"/>
          <w:sz w:val="22"/>
          <w:szCs w:val="22"/>
        </w:rPr>
      </w:pPr>
      <w:r w:rsidRPr="00E268D8">
        <w:rPr>
          <w:rFonts w:asciiTheme="minorHAnsi" w:hAnsiTheme="minorHAnsi"/>
          <w:sz w:val="22"/>
          <w:szCs w:val="22"/>
        </w:rPr>
        <w:t xml:space="preserve">provide clarity of expectation with regard to practical approaches to a safe, phased reopening of schools and </w:t>
      </w:r>
    </w:p>
    <w:p w:rsidR="00347FB3" w:rsidRPr="00E268D8" w:rsidRDefault="00AB4329" w:rsidP="00347FB3">
      <w:pPr>
        <w:pStyle w:val="Default"/>
        <w:numPr>
          <w:ilvl w:val="0"/>
          <w:numId w:val="4"/>
        </w:numPr>
        <w:rPr>
          <w:rFonts w:asciiTheme="minorHAnsi" w:hAnsiTheme="minorHAnsi"/>
          <w:sz w:val="22"/>
          <w:szCs w:val="22"/>
        </w:rPr>
      </w:pPr>
      <w:proofErr w:type="gramStart"/>
      <w:r w:rsidRPr="00E268D8">
        <w:rPr>
          <w:rFonts w:asciiTheme="minorHAnsi" w:hAnsiTheme="minorHAnsi"/>
          <w:sz w:val="22"/>
          <w:szCs w:val="22"/>
        </w:rPr>
        <w:t>in</w:t>
      </w:r>
      <w:proofErr w:type="gramEnd"/>
      <w:r w:rsidRPr="00E268D8">
        <w:rPr>
          <w:rFonts w:asciiTheme="minorHAnsi" w:hAnsiTheme="minorHAnsi"/>
          <w:sz w:val="22"/>
          <w:szCs w:val="22"/>
        </w:rPr>
        <w:t xml:space="preserve"> so doing, promote broad national consistency whilst ensuring appropriate local flexibility for education authorities, schools and staff to adapt and adopt approaches that best suit their communities’ needs and ensure the safety of staff, children, young people and their families. </w:t>
      </w:r>
    </w:p>
    <w:p w:rsidR="00347FB3" w:rsidRPr="00E268D8" w:rsidRDefault="00347FB3" w:rsidP="00585E39">
      <w:r w:rsidRPr="00E268D8">
        <w:rPr>
          <w:noProof/>
          <w:lang w:eastAsia="en-GB"/>
        </w:rPr>
        <w:drawing>
          <wp:anchor distT="0" distB="0" distL="114300" distR="114300" simplePos="0" relativeHeight="251658240" behindDoc="1" locked="0" layoutInCell="1" allowOverlap="1" wp14:anchorId="5EA48B73" wp14:editId="6986AC4B">
            <wp:simplePos x="0" y="0"/>
            <wp:positionH relativeFrom="column">
              <wp:posOffset>161925</wp:posOffset>
            </wp:positionH>
            <wp:positionV relativeFrom="paragraph">
              <wp:posOffset>127635</wp:posOffset>
            </wp:positionV>
            <wp:extent cx="5457825" cy="2314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FB3" w:rsidRPr="00E268D8" w:rsidRDefault="00347FB3" w:rsidP="00585E39"/>
    <w:p w:rsidR="00347FB3" w:rsidRPr="00E268D8" w:rsidRDefault="00347FB3" w:rsidP="00585E39"/>
    <w:p w:rsidR="00347FB3" w:rsidRPr="00E268D8" w:rsidRDefault="00347FB3" w:rsidP="00585E39"/>
    <w:p w:rsidR="009E2828" w:rsidRDefault="009E2828" w:rsidP="00585E39"/>
    <w:p w:rsidR="00347FB3" w:rsidRPr="00E268D8" w:rsidRDefault="00347FB3" w:rsidP="00585E39">
      <w:pPr>
        <w:rPr>
          <w:b/>
          <w:bCs/>
        </w:rPr>
      </w:pPr>
      <w:r w:rsidRPr="00E268D8">
        <w:rPr>
          <w:b/>
          <w:bCs/>
        </w:rPr>
        <w:lastRenderedPageBreak/>
        <w:t xml:space="preserve">Key Principles </w:t>
      </w:r>
    </w:p>
    <w:p w:rsidR="00347FB3" w:rsidRPr="00E268D8" w:rsidRDefault="00347FB3" w:rsidP="00585E39">
      <w:r w:rsidRPr="00FB61B6">
        <w:rPr>
          <w:b/>
          <w:bCs/>
        </w:rPr>
        <w:t>Scientific and medical advice</w:t>
      </w:r>
      <w:r w:rsidRPr="00E268D8">
        <w:t xml:space="preserve"> – full account will be taken of all advice and plans adapted as these change.  </w:t>
      </w:r>
    </w:p>
    <w:p w:rsidR="00347FB3" w:rsidRPr="00E268D8" w:rsidRDefault="00347FB3" w:rsidP="00585E39">
      <w:r w:rsidRPr="00E268D8">
        <w:rPr>
          <w:b/>
          <w:bCs/>
        </w:rPr>
        <w:t>Risk assessment</w:t>
      </w:r>
      <w:r w:rsidRPr="00E268D8">
        <w:t xml:space="preserve"> – A draft RA has been completed and will be updated as appropriate</w:t>
      </w:r>
      <w:r w:rsidR="00FF1CF3">
        <w:t xml:space="preserve"> and a copy placed on the school website</w:t>
      </w:r>
      <w:r w:rsidRPr="00E268D8">
        <w:t xml:space="preserve">.  </w:t>
      </w:r>
    </w:p>
    <w:p w:rsidR="00347FB3" w:rsidRPr="00E268D8" w:rsidRDefault="00347FB3" w:rsidP="009E2828">
      <w:pPr>
        <w:pStyle w:val="Default"/>
        <w:rPr>
          <w:rFonts w:asciiTheme="minorHAnsi" w:hAnsiTheme="minorHAnsi"/>
          <w:sz w:val="23"/>
          <w:szCs w:val="23"/>
        </w:rPr>
      </w:pPr>
      <w:r w:rsidRPr="00FB61B6">
        <w:rPr>
          <w:rFonts w:asciiTheme="minorHAnsi" w:hAnsiTheme="minorHAnsi"/>
          <w:b/>
          <w:bCs/>
          <w:sz w:val="22"/>
          <w:szCs w:val="22"/>
        </w:rPr>
        <w:t>Public Health Measures</w:t>
      </w:r>
      <w:r w:rsidRPr="00E268D8">
        <w:rPr>
          <w:rFonts w:asciiTheme="minorHAnsi" w:hAnsiTheme="minorHAnsi"/>
        </w:rPr>
        <w:t xml:space="preserve"> - </w:t>
      </w:r>
      <w:r w:rsidRPr="00E268D8">
        <w:rPr>
          <w:rFonts w:asciiTheme="minorHAnsi" w:hAnsiTheme="minorHAnsi"/>
          <w:sz w:val="22"/>
          <w:szCs w:val="22"/>
        </w:rPr>
        <w:t xml:space="preserve">As set out in Scotland’s Strategic </w:t>
      </w:r>
      <w:r w:rsidR="002D3412">
        <w:rPr>
          <w:rFonts w:asciiTheme="minorHAnsi" w:hAnsiTheme="minorHAnsi"/>
          <w:sz w:val="22"/>
          <w:szCs w:val="22"/>
        </w:rPr>
        <w:t xml:space="preserve">Framework for Reopening School </w:t>
      </w:r>
      <w:r w:rsidR="009E2828">
        <w:rPr>
          <w:rFonts w:asciiTheme="minorHAnsi" w:hAnsiTheme="minorHAnsi"/>
          <w:sz w:val="22"/>
          <w:szCs w:val="22"/>
        </w:rPr>
        <w:t xml:space="preserve">we require to adhere to physical distancing guidance at all times.  </w:t>
      </w:r>
    </w:p>
    <w:p w:rsidR="00347FB3" w:rsidRPr="00E268D8" w:rsidRDefault="00347FB3" w:rsidP="00347FB3">
      <w:pPr>
        <w:pStyle w:val="Default"/>
        <w:rPr>
          <w:rFonts w:asciiTheme="minorHAnsi" w:hAnsiTheme="minorHAnsi"/>
          <w:sz w:val="22"/>
          <w:szCs w:val="22"/>
        </w:rPr>
      </w:pPr>
      <w:r w:rsidRPr="00E268D8">
        <w:rPr>
          <w:rFonts w:asciiTheme="minorHAnsi" w:hAnsiTheme="minorHAnsi"/>
          <w:sz w:val="22"/>
          <w:szCs w:val="22"/>
        </w:rPr>
        <w:t xml:space="preserve">Physical distancing, where measures fall into two broad categories: </w:t>
      </w:r>
    </w:p>
    <w:p w:rsidR="00347FB3" w:rsidRPr="00E268D8" w:rsidRDefault="00347FB3" w:rsidP="00347FB3">
      <w:pPr>
        <w:pStyle w:val="Default"/>
        <w:rPr>
          <w:rFonts w:asciiTheme="minorHAnsi" w:hAnsiTheme="minorHAnsi"/>
          <w:sz w:val="22"/>
          <w:szCs w:val="22"/>
        </w:rPr>
      </w:pPr>
    </w:p>
    <w:p w:rsidR="00347FB3" w:rsidRPr="00E268D8" w:rsidRDefault="00BF1933" w:rsidP="00BF1933">
      <w:pPr>
        <w:pStyle w:val="Default"/>
        <w:numPr>
          <w:ilvl w:val="0"/>
          <w:numId w:val="5"/>
        </w:numPr>
        <w:spacing w:after="68"/>
        <w:rPr>
          <w:rFonts w:asciiTheme="minorHAnsi" w:hAnsiTheme="minorHAnsi"/>
          <w:sz w:val="22"/>
          <w:szCs w:val="22"/>
        </w:rPr>
      </w:pPr>
      <w:r w:rsidRPr="009E2828">
        <w:rPr>
          <w:rFonts w:asciiTheme="minorHAnsi" w:hAnsiTheme="minorHAnsi"/>
          <w:b/>
          <w:bCs/>
          <w:i/>
          <w:iCs/>
          <w:sz w:val="22"/>
          <w:szCs w:val="22"/>
        </w:rPr>
        <w:t>Increasing</w:t>
      </w:r>
      <w:r w:rsidR="00347FB3" w:rsidRPr="009E2828">
        <w:rPr>
          <w:rFonts w:asciiTheme="minorHAnsi" w:hAnsiTheme="minorHAnsi"/>
          <w:b/>
          <w:bCs/>
          <w:i/>
          <w:iCs/>
          <w:sz w:val="22"/>
          <w:szCs w:val="22"/>
        </w:rPr>
        <w:t xml:space="preserve"> separation</w:t>
      </w:r>
      <w:r w:rsidR="00347FB3" w:rsidRPr="00E268D8">
        <w:rPr>
          <w:rFonts w:asciiTheme="minorHAnsi" w:hAnsiTheme="minorHAnsi"/>
          <w:sz w:val="22"/>
          <w:szCs w:val="22"/>
        </w:rPr>
        <w:t xml:space="preserve"> – in Knightswood Secondary School this will involve zoning young people into specific areas, staggering start, break, lunch and leaving times.  </w:t>
      </w:r>
    </w:p>
    <w:p w:rsidR="00347FB3" w:rsidRPr="00E268D8" w:rsidRDefault="00BF1933" w:rsidP="00BF1933">
      <w:pPr>
        <w:pStyle w:val="Default"/>
        <w:numPr>
          <w:ilvl w:val="0"/>
          <w:numId w:val="5"/>
        </w:numPr>
        <w:rPr>
          <w:rFonts w:asciiTheme="minorHAnsi" w:hAnsiTheme="minorHAnsi"/>
          <w:sz w:val="22"/>
          <w:szCs w:val="22"/>
        </w:rPr>
      </w:pPr>
      <w:r w:rsidRPr="009E2828">
        <w:rPr>
          <w:rFonts w:asciiTheme="minorHAnsi" w:hAnsiTheme="minorHAnsi"/>
          <w:b/>
          <w:bCs/>
          <w:i/>
          <w:iCs/>
          <w:sz w:val="22"/>
          <w:szCs w:val="22"/>
        </w:rPr>
        <w:t>Decreasing</w:t>
      </w:r>
      <w:r w:rsidR="00347FB3" w:rsidRPr="009E2828">
        <w:rPr>
          <w:rFonts w:asciiTheme="minorHAnsi" w:hAnsiTheme="minorHAnsi"/>
          <w:b/>
          <w:bCs/>
          <w:i/>
          <w:iCs/>
          <w:sz w:val="22"/>
          <w:szCs w:val="22"/>
        </w:rPr>
        <w:t xml:space="preserve"> interaction</w:t>
      </w:r>
      <w:r w:rsidR="00347FB3" w:rsidRPr="00E268D8">
        <w:rPr>
          <w:rFonts w:asciiTheme="minorHAnsi" w:hAnsiTheme="minorHAnsi"/>
          <w:sz w:val="22"/>
          <w:szCs w:val="22"/>
        </w:rPr>
        <w:t xml:space="preserve"> – </w:t>
      </w:r>
      <w:r w:rsidR="002369E5">
        <w:rPr>
          <w:rFonts w:asciiTheme="minorHAnsi" w:hAnsiTheme="minorHAnsi"/>
          <w:sz w:val="22"/>
          <w:szCs w:val="22"/>
        </w:rPr>
        <w:t xml:space="preserve">in Knightswood Secondary </w:t>
      </w:r>
      <w:r w:rsidR="00347FB3" w:rsidRPr="00E268D8">
        <w:rPr>
          <w:rFonts w:asciiTheme="minorHAnsi" w:hAnsiTheme="minorHAnsi"/>
          <w:sz w:val="22"/>
          <w:szCs w:val="22"/>
        </w:rPr>
        <w:t xml:space="preserve">where possible young people will remain in a designated area of the school building and movement “between” periods will be kept to an </w:t>
      </w:r>
      <w:r w:rsidRPr="00E268D8">
        <w:rPr>
          <w:rFonts w:asciiTheme="minorHAnsi" w:hAnsiTheme="minorHAnsi"/>
          <w:sz w:val="22"/>
          <w:szCs w:val="22"/>
        </w:rPr>
        <w:t>absolute</w:t>
      </w:r>
      <w:r w:rsidR="00347FB3" w:rsidRPr="00E268D8">
        <w:rPr>
          <w:rFonts w:asciiTheme="minorHAnsi" w:hAnsiTheme="minorHAnsi"/>
          <w:sz w:val="22"/>
          <w:szCs w:val="22"/>
        </w:rPr>
        <w:t xml:space="preserve"> </w:t>
      </w:r>
      <w:r w:rsidRPr="00E268D8">
        <w:rPr>
          <w:rFonts w:asciiTheme="minorHAnsi" w:hAnsiTheme="minorHAnsi"/>
          <w:sz w:val="22"/>
          <w:szCs w:val="22"/>
        </w:rPr>
        <w:t>minimum.</w:t>
      </w:r>
    </w:p>
    <w:p w:rsidR="00347FB3" w:rsidRPr="00E268D8" w:rsidRDefault="00347FB3" w:rsidP="00347FB3">
      <w:pPr>
        <w:pStyle w:val="Default"/>
        <w:rPr>
          <w:rFonts w:asciiTheme="minorHAnsi" w:hAnsiTheme="minorHAnsi"/>
          <w:sz w:val="22"/>
          <w:szCs w:val="22"/>
        </w:rPr>
      </w:pPr>
    </w:p>
    <w:p w:rsidR="009E2828" w:rsidRPr="00E268D8" w:rsidRDefault="009E2828" w:rsidP="00347FB3">
      <w:pPr>
        <w:pStyle w:val="Default"/>
        <w:rPr>
          <w:rFonts w:asciiTheme="minorHAnsi" w:hAnsiTheme="minorHAnsi"/>
          <w:sz w:val="22"/>
          <w:szCs w:val="22"/>
        </w:rPr>
      </w:pPr>
    </w:p>
    <w:p w:rsidR="00A475B7" w:rsidRPr="001F29FF" w:rsidRDefault="00347FB3" w:rsidP="001F29FF">
      <w:pPr>
        <w:pStyle w:val="Default"/>
        <w:rPr>
          <w:rFonts w:asciiTheme="minorHAnsi" w:hAnsiTheme="minorHAnsi"/>
          <w:sz w:val="23"/>
          <w:szCs w:val="23"/>
        </w:rPr>
      </w:pPr>
      <w:r w:rsidRPr="00E268D8">
        <w:rPr>
          <w:rFonts w:asciiTheme="minorHAnsi" w:hAnsiTheme="minorHAnsi"/>
          <w:b/>
          <w:bCs/>
          <w:sz w:val="23"/>
          <w:szCs w:val="23"/>
        </w:rPr>
        <w:t xml:space="preserve">Changing delivery of in-person education </w:t>
      </w:r>
      <w:r w:rsidR="001F29FF">
        <w:rPr>
          <w:rFonts w:asciiTheme="minorHAnsi" w:hAnsiTheme="minorHAnsi"/>
          <w:sz w:val="23"/>
          <w:szCs w:val="23"/>
        </w:rPr>
        <w:t xml:space="preserve">- </w:t>
      </w:r>
      <w:r w:rsidR="00A475B7" w:rsidRPr="00E268D8">
        <w:rPr>
          <w:rFonts w:asciiTheme="minorHAnsi" w:hAnsiTheme="minorHAnsi"/>
          <w:sz w:val="22"/>
          <w:szCs w:val="22"/>
        </w:rPr>
        <w:t xml:space="preserve">We are required to </w:t>
      </w:r>
      <w:r w:rsidRPr="00E268D8">
        <w:rPr>
          <w:rFonts w:asciiTheme="minorHAnsi" w:hAnsiTheme="minorHAnsi"/>
          <w:sz w:val="22"/>
          <w:szCs w:val="22"/>
        </w:rPr>
        <w:t xml:space="preserve">review how </w:t>
      </w:r>
      <w:r w:rsidR="001F29FF">
        <w:rPr>
          <w:rFonts w:asciiTheme="minorHAnsi" w:hAnsiTheme="minorHAnsi"/>
          <w:sz w:val="22"/>
          <w:szCs w:val="22"/>
        </w:rPr>
        <w:t>we</w:t>
      </w:r>
      <w:r w:rsidRPr="00E268D8">
        <w:rPr>
          <w:rFonts w:asciiTheme="minorHAnsi" w:hAnsiTheme="minorHAnsi"/>
          <w:sz w:val="22"/>
          <w:szCs w:val="22"/>
        </w:rPr>
        <w:t xml:space="preserve"> deliver educational services</w:t>
      </w:r>
      <w:r w:rsidR="001F29FF">
        <w:rPr>
          <w:rFonts w:asciiTheme="minorHAnsi" w:hAnsiTheme="minorHAnsi"/>
          <w:sz w:val="22"/>
          <w:szCs w:val="22"/>
        </w:rPr>
        <w:t xml:space="preserve"> to ensure</w:t>
      </w:r>
      <w:r w:rsidR="00A475B7" w:rsidRPr="00E268D8">
        <w:rPr>
          <w:rFonts w:asciiTheme="minorHAnsi" w:hAnsiTheme="minorHAnsi"/>
          <w:sz w:val="22"/>
          <w:szCs w:val="22"/>
        </w:rPr>
        <w:t xml:space="preserve"> our young people </w:t>
      </w:r>
      <w:r w:rsidR="001F29FF">
        <w:rPr>
          <w:rFonts w:asciiTheme="minorHAnsi" w:hAnsiTheme="minorHAnsi"/>
          <w:sz w:val="22"/>
          <w:szCs w:val="22"/>
        </w:rPr>
        <w:t>are</w:t>
      </w:r>
      <w:r w:rsidR="00A475B7" w:rsidRPr="00E268D8">
        <w:rPr>
          <w:rFonts w:asciiTheme="minorHAnsi" w:hAnsiTheme="minorHAnsi"/>
          <w:sz w:val="22"/>
          <w:szCs w:val="22"/>
        </w:rPr>
        <w:t xml:space="preserve"> provide</w:t>
      </w:r>
      <w:r w:rsidR="001F29FF">
        <w:rPr>
          <w:rFonts w:asciiTheme="minorHAnsi" w:hAnsiTheme="minorHAnsi"/>
          <w:sz w:val="22"/>
          <w:szCs w:val="22"/>
        </w:rPr>
        <w:t>d with</w:t>
      </w:r>
      <w:r w:rsidR="00A475B7" w:rsidRPr="00E268D8">
        <w:rPr>
          <w:rFonts w:asciiTheme="minorHAnsi" w:hAnsiTheme="minorHAnsi"/>
          <w:sz w:val="22"/>
          <w:szCs w:val="22"/>
        </w:rPr>
        <w:t xml:space="preserve"> </w:t>
      </w:r>
      <w:r w:rsidRPr="00E268D8">
        <w:rPr>
          <w:rFonts w:asciiTheme="minorHAnsi" w:hAnsiTheme="minorHAnsi"/>
          <w:sz w:val="22"/>
          <w:szCs w:val="22"/>
        </w:rPr>
        <w:t>high-quality learning and teaching in a positive learning environment. This must include consideration of the entire day including the journeys between home and school and arrival and departure.</w:t>
      </w:r>
      <w:r w:rsidR="00A475B7" w:rsidRPr="00E268D8">
        <w:rPr>
          <w:rFonts w:asciiTheme="minorHAnsi" w:hAnsiTheme="minorHAnsi"/>
          <w:sz w:val="22"/>
          <w:szCs w:val="22"/>
        </w:rPr>
        <w:t xml:space="preserve"> As all of our young people independently travel to school we are not required to consider transport.  </w:t>
      </w:r>
    </w:p>
    <w:p w:rsidR="00347FB3" w:rsidRPr="00E268D8" w:rsidRDefault="00347FB3" w:rsidP="00A475B7">
      <w:pPr>
        <w:pStyle w:val="Default"/>
        <w:rPr>
          <w:rFonts w:asciiTheme="minorHAnsi" w:hAnsiTheme="minorHAnsi"/>
          <w:sz w:val="22"/>
          <w:szCs w:val="22"/>
        </w:rPr>
      </w:pPr>
      <w:r w:rsidRPr="00E268D8">
        <w:rPr>
          <w:rFonts w:asciiTheme="minorHAnsi" w:hAnsiTheme="minorHAnsi"/>
          <w:sz w:val="22"/>
          <w:szCs w:val="22"/>
        </w:rPr>
        <w:t xml:space="preserve"> </w:t>
      </w:r>
    </w:p>
    <w:p w:rsidR="00347FB3" w:rsidRPr="00E268D8" w:rsidRDefault="00347FB3" w:rsidP="00B966B2">
      <w:pPr>
        <w:pStyle w:val="Default"/>
        <w:rPr>
          <w:rFonts w:asciiTheme="minorHAnsi" w:hAnsiTheme="minorHAnsi"/>
          <w:sz w:val="23"/>
          <w:szCs w:val="23"/>
        </w:rPr>
      </w:pPr>
      <w:r w:rsidRPr="00E268D8">
        <w:rPr>
          <w:rFonts w:asciiTheme="minorHAnsi" w:hAnsiTheme="minorHAnsi"/>
          <w:b/>
          <w:bCs/>
          <w:sz w:val="23"/>
          <w:szCs w:val="23"/>
        </w:rPr>
        <w:t xml:space="preserve">Remote learning </w:t>
      </w:r>
      <w:r w:rsidR="00B966B2" w:rsidRPr="00E268D8">
        <w:rPr>
          <w:rFonts w:asciiTheme="minorHAnsi" w:hAnsiTheme="minorHAnsi"/>
          <w:sz w:val="23"/>
          <w:szCs w:val="23"/>
        </w:rPr>
        <w:t xml:space="preserve">- </w:t>
      </w:r>
      <w:r w:rsidR="00A475B7" w:rsidRPr="00E268D8">
        <w:rPr>
          <w:rFonts w:asciiTheme="minorHAnsi" w:hAnsiTheme="minorHAnsi"/>
          <w:sz w:val="22"/>
          <w:szCs w:val="22"/>
        </w:rPr>
        <w:t xml:space="preserve">Due </w:t>
      </w:r>
      <w:r w:rsidRPr="00E268D8">
        <w:rPr>
          <w:rFonts w:asciiTheme="minorHAnsi" w:hAnsiTheme="minorHAnsi"/>
          <w:sz w:val="22"/>
          <w:szCs w:val="22"/>
        </w:rPr>
        <w:t xml:space="preserve">capacity constraints </w:t>
      </w:r>
      <w:r w:rsidR="00A475B7" w:rsidRPr="00E268D8">
        <w:rPr>
          <w:rFonts w:asciiTheme="minorHAnsi" w:hAnsiTheme="minorHAnsi"/>
          <w:sz w:val="22"/>
          <w:szCs w:val="22"/>
        </w:rPr>
        <w:t xml:space="preserve">not all of our young people will be able to attend at the one time </w:t>
      </w:r>
      <w:r w:rsidR="00BF1933" w:rsidRPr="00E268D8">
        <w:rPr>
          <w:rFonts w:asciiTheme="minorHAnsi" w:hAnsiTheme="minorHAnsi"/>
          <w:sz w:val="22"/>
          <w:szCs w:val="22"/>
        </w:rPr>
        <w:t>therefore</w:t>
      </w:r>
      <w:r w:rsidR="00A475B7" w:rsidRPr="00E268D8">
        <w:rPr>
          <w:rFonts w:asciiTheme="minorHAnsi" w:hAnsiTheme="minorHAnsi"/>
          <w:sz w:val="22"/>
          <w:szCs w:val="22"/>
        </w:rPr>
        <w:t xml:space="preserve"> we need to make appropriate provision </w:t>
      </w:r>
      <w:r w:rsidR="00803606" w:rsidRPr="00E268D8">
        <w:rPr>
          <w:rFonts w:asciiTheme="minorHAnsi" w:hAnsiTheme="minorHAnsi"/>
          <w:sz w:val="22"/>
          <w:szCs w:val="22"/>
        </w:rPr>
        <w:t xml:space="preserve">for </w:t>
      </w:r>
      <w:r w:rsidRPr="00E268D8">
        <w:rPr>
          <w:rFonts w:asciiTheme="minorHAnsi" w:hAnsiTheme="minorHAnsi"/>
          <w:sz w:val="22"/>
          <w:szCs w:val="22"/>
        </w:rPr>
        <w:t>remote</w:t>
      </w:r>
      <w:r w:rsidR="00803606" w:rsidRPr="00E268D8">
        <w:rPr>
          <w:rFonts w:asciiTheme="minorHAnsi" w:hAnsiTheme="minorHAnsi"/>
          <w:sz w:val="22"/>
          <w:szCs w:val="22"/>
        </w:rPr>
        <w:t xml:space="preserve"> learning</w:t>
      </w:r>
      <w:r w:rsidRPr="00E268D8">
        <w:rPr>
          <w:rFonts w:asciiTheme="minorHAnsi" w:hAnsiTheme="minorHAnsi"/>
          <w:sz w:val="22"/>
          <w:szCs w:val="22"/>
        </w:rPr>
        <w:t>.</w:t>
      </w:r>
      <w:r w:rsidR="00803606" w:rsidRPr="00E268D8">
        <w:rPr>
          <w:rFonts w:asciiTheme="minorHAnsi" w:hAnsiTheme="minorHAnsi"/>
          <w:sz w:val="22"/>
          <w:szCs w:val="22"/>
        </w:rPr>
        <w:t xml:space="preserve"> We need to consider how we address</w:t>
      </w:r>
      <w:r w:rsidRPr="00E268D8">
        <w:rPr>
          <w:rFonts w:asciiTheme="minorHAnsi" w:hAnsiTheme="minorHAnsi"/>
          <w:sz w:val="22"/>
          <w:szCs w:val="22"/>
        </w:rPr>
        <w:t xml:space="preserve"> digital exclusion as part of these arrangements. (</w:t>
      </w:r>
      <w:r w:rsidR="00803606" w:rsidRPr="00E268D8">
        <w:rPr>
          <w:rFonts w:asciiTheme="minorHAnsi" w:hAnsiTheme="minorHAnsi"/>
          <w:sz w:val="22"/>
          <w:szCs w:val="22"/>
        </w:rPr>
        <w:t>Further guidance is in the Scottish Government Document</w:t>
      </w:r>
      <w:r w:rsidRPr="00E268D8">
        <w:rPr>
          <w:rFonts w:asciiTheme="minorHAnsi" w:hAnsiTheme="minorHAnsi"/>
          <w:sz w:val="22"/>
          <w:szCs w:val="22"/>
        </w:rPr>
        <w:t xml:space="preserve">) </w:t>
      </w:r>
    </w:p>
    <w:p w:rsidR="00803606" w:rsidRPr="00E268D8" w:rsidRDefault="00803606" w:rsidP="00803606">
      <w:pPr>
        <w:pStyle w:val="Default"/>
        <w:rPr>
          <w:rFonts w:asciiTheme="minorHAnsi" w:hAnsiTheme="minorHAnsi"/>
          <w:sz w:val="22"/>
          <w:szCs w:val="22"/>
        </w:rPr>
      </w:pPr>
    </w:p>
    <w:p w:rsidR="00347FB3" w:rsidRPr="00E268D8" w:rsidRDefault="00B966B2" w:rsidP="001F29FF">
      <w:pPr>
        <w:pStyle w:val="Default"/>
        <w:rPr>
          <w:rFonts w:asciiTheme="minorHAnsi" w:hAnsiTheme="minorHAnsi"/>
          <w:sz w:val="23"/>
          <w:szCs w:val="23"/>
        </w:rPr>
      </w:pPr>
      <w:r w:rsidRPr="00E268D8">
        <w:rPr>
          <w:rFonts w:asciiTheme="minorHAnsi" w:hAnsiTheme="minorHAnsi"/>
          <w:b/>
          <w:bCs/>
          <w:sz w:val="23"/>
          <w:szCs w:val="23"/>
        </w:rPr>
        <w:t xml:space="preserve">Build on experience </w:t>
      </w:r>
      <w:r w:rsidR="001F29FF">
        <w:rPr>
          <w:rFonts w:asciiTheme="minorHAnsi" w:hAnsiTheme="minorHAnsi"/>
          <w:b/>
          <w:bCs/>
          <w:sz w:val="23"/>
          <w:szCs w:val="23"/>
        </w:rPr>
        <w:t>–</w:t>
      </w:r>
      <w:r w:rsidR="00347FB3" w:rsidRPr="00E268D8">
        <w:rPr>
          <w:rFonts w:asciiTheme="minorHAnsi" w:hAnsiTheme="minorHAnsi"/>
          <w:sz w:val="22"/>
          <w:szCs w:val="22"/>
        </w:rPr>
        <w:t>The</w:t>
      </w:r>
      <w:r w:rsidR="001F29FF">
        <w:rPr>
          <w:rFonts w:asciiTheme="minorHAnsi" w:hAnsiTheme="minorHAnsi"/>
          <w:sz w:val="22"/>
          <w:szCs w:val="22"/>
        </w:rPr>
        <w:t>re is</w:t>
      </w:r>
      <w:r w:rsidR="00347FB3" w:rsidRPr="00E268D8">
        <w:rPr>
          <w:rFonts w:asciiTheme="minorHAnsi" w:hAnsiTheme="minorHAnsi"/>
          <w:sz w:val="22"/>
          <w:szCs w:val="22"/>
        </w:rPr>
        <w:t xml:space="preserve"> good practice that has been developed </w:t>
      </w:r>
      <w:r w:rsidR="001F29FF">
        <w:rPr>
          <w:rFonts w:asciiTheme="minorHAnsi" w:hAnsiTheme="minorHAnsi"/>
          <w:sz w:val="22"/>
          <w:szCs w:val="22"/>
        </w:rPr>
        <w:t xml:space="preserve">in our </w:t>
      </w:r>
      <w:r w:rsidR="00347FB3" w:rsidRPr="00E268D8">
        <w:rPr>
          <w:rFonts w:asciiTheme="minorHAnsi" w:hAnsiTheme="minorHAnsi"/>
          <w:sz w:val="22"/>
          <w:szCs w:val="22"/>
        </w:rPr>
        <w:t xml:space="preserve">emergency childcare hubs </w:t>
      </w:r>
      <w:r w:rsidRPr="00E268D8">
        <w:rPr>
          <w:rFonts w:asciiTheme="minorHAnsi" w:hAnsiTheme="minorHAnsi"/>
          <w:sz w:val="22"/>
          <w:szCs w:val="22"/>
        </w:rPr>
        <w:t xml:space="preserve">which </w:t>
      </w:r>
      <w:r w:rsidR="001F29FF">
        <w:rPr>
          <w:rFonts w:asciiTheme="minorHAnsi" w:hAnsiTheme="minorHAnsi"/>
          <w:sz w:val="22"/>
          <w:szCs w:val="22"/>
        </w:rPr>
        <w:t xml:space="preserve">our </w:t>
      </w:r>
      <w:proofErr w:type="gramStart"/>
      <w:r w:rsidRPr="00E268D8">
        <w:rPr>
          <w:rFonts w:asciiTheme="minorHAnsi" w:hAnsiTheme="minorHAnsi"/>
          <w:sz w:val="22"/>
          <w:szCs w:val="22"/>
        </w:rPr>
        <w:t>staff have</w:t>
      </w:r>
      <w:proofErr w:type="gramEnd"/>
      <w:r w:rsidRPr="00E268D8">
        <w:rPr>
          <w:rFonts w:asciiTheme="minorHAnsi" w:hAnsiTheme="minorHAnsi"/>
          <w:sz w:val="22"/>
          <w:szCs w:val="22"/>
        </w:rPr>
        <w:t xml:space="preserve"> supported and we can learn from this experience </w:t>
      </w:r>
    </w:p>
    <w:p w:rsidR="00B966B2" w:rsidRPr="00E268D8" w:rsidRDefault="00B966B2" w:rsidP="00B966B2">
      <w:pPr>
        <w:pStyle w:val="Default"/>
        <w:rPr>
          <w:rFonts w:asciiTheme="minorHAnsi" w:hAnsiTheme="minorHAnsi"/>
          <w:b/>
          <w:bCs/>
          <w:sz w:val="23"/>
          <w:szCs w:val="23"/>
        </w:rPr>
      </w:pPr>
    </w:p>
    <w:p w:rsidR="00347FB3" w:rsidRPr="00E268D8" w:rsidRDefault="00347FB3" w:rsidP="00B966B2">
      <w:pPr>
        <w:pStyle w:val="Default"/>
        <w:rPr>
          <w:rFonts w:asciiTheme="minorHAnsi" w:hAnsiTheme="minorHAnsi"/>
          <w:sz w:val="22"/>
          <w:szCs w:val="22"/>
        </w:rPr>
      </w:pPr>
      <w:r w:rsidRPr="00E268D8">
        <w:rPr>
          <w:rFonts w:asciiTheme="minorHAnsi" w:hAnsiTheme="minorHAnsi"/>
          <w:b/>
          <w:bCs/>
          <w:sz w:val="23"/>
          <w:szCs w:val="23"/>
        </w:rPr>
        <w:t xml:space="preserve">Be prepared for change </w:t>
      </w:r>
      <w:r w:rsidRPr="00E268D8">
        <w:rPr>
          <w:rFonts w:asciiTheme="minorHAnsi" w:hAnsiTheme="minorHAnsi"/>
          <w:sz w:val="22"/>
          <w:szCs w:val="22"/>
        </w:rPr>
        <w:t xml:space="preserve">Consistent with all Scottish Government guidance relating to implementing restrictive measures to combat COVID-19, any form of physical distancing policy within </w:t>
      </w:r>
      <w:r w:rsidR="00B966B2" w:rsidRPr="00E268D8">
        <w:rPr>
          <w:rFonts w:asciiTheme="minorHAnsi" w:hAnsiTheme="minorHAnsi"/>
          <w:sz w:val="22"/>
          <w:szCs w:val="22"/>
        </w:rPr>
        <w:t xml:space="preserve">Knightswood Secondary </w:t>
      </w:r>
      <w:r w:rsidRPr="00E268D8">
        <w:rPr>
          <w:rFonts w:asciiTheme="minorHAnsi" w:hAnsiTheme="minorHAnsi"/>
          <w:sz w:val="22"/>
          <w:szCs w:val="22"/>
        </w:rPr>
        <w:t>should not be in place fo</w:t>
      </w:r>
      <w:r w:rsidR="00B966B2" w:rsidRPr="00E268D8">
        <w:rPr>
          <w:rFonts w:asciiTheme="minorHAnsi" w:hAnsiTheme="minorHAnsi"/>
          <w:sz w:val="22"/>
          <w:szCs w:val="22"/>
        </w:rPr>
        <w:t xml:space="preserve">r any longer than is necessary and we will review our arrangements in line with our experience, Scottish Government and Glasgow City Council Advice as it emerges.  </w:t>
      </w:r>
    </w:p>
    <w:p w:rsidR="00B966B2" w:rsidRPr="00E268D8" w:rsidRDefault="00B966B2" w:rsidP="00B966B2">
      <w:pPr>
        <w:pStyle w:val="Default"/>
        <w:rPr>
          <w:rFonts w:asciiTheme="minorHAnsi" w:hAnsiTheme="minorHAnsi"/>
          <w:b/>
          <w:bCs/>
          <w:sz w:val="23"/>
          <w:szCs w:val="23"/>
        </w:rPr>
      </w:pPr>
    </w:p>
    <w:p w:rsidR="00347FB3" w:rsidRDefault="00347FB3" w:rsidP="001F29FF">
      <w:pPr>
        <w:pStyle w:val="Default"/>
        <w:rPr>
          <w:rFonts w:asciiTheme="minorHAnsi" w:hAnsiTheme="minorHAnsi"/>
          <w:sz w:val="22"/>
          <w:szCs w:val="22"/>
        </w:rPr>
      </w:pPr>
      <w:r w:rsidRPr="00E268D8">
        <w:rPr>
          <w:rFonts w:asciiTheme="minorHAnsi" w:hAnsiTheme="minorHAnsi"/>
          <w:b/>
          <w:bCs/>
          <w:sz w:val="23"/>
          <w:szCs w:val="23"/>
        </w:rPr>
        <w:t xml:space="preserve">Clear communication </w:t>
      </w:r>
      <w:r w:rsidR="00B966B2" w:rsidRPr="00E268D8">
        <w:rPr>
          <w:rFonts w:asciiTheme="minorHAnsi" w:hAnsiTheme="minorHAnsi"/>
          <w:sz w:val="23"/>
          <w:szCs w:val="23"/>
        </w:rPr>
        <w:t xml:space="preserve">At all points we will aim to ensure that our plans are communicated at the earliest </w:t>
      </w:r>
      <w:r w:rsidR="001F29FF">
        <w:rPr>
          <w:rFonts w:asciiTheme="minorHAnsi" w:hAnsiTheme="minorHAnsi"/>
          <w:sz w:val="23"/>
          <w:szCs w:val="23"/>
        </w:rPr>
        <w:t>time</w:t>
      </w:r>
      <w:r w:rsidR="00B966B2" w:rsidRPr="00E268D8">
        <w:rPr>
          <w:rFonts w:asciiTheme="minorHAnsi" w:hAnsiTheme="minorHAnsi"/>
          <w:sz w:val="23"/>
          <w:szCs w:val="23"/>
        </w:rPr>
        <w:t xml:space="preserve"> with </w:t>
      </w:r>
      <w:r w:rsidR="00BF1933" w:rsidRPr="00E268D8">
        <w:rPr>
          <w:rFonts w:asciiTheme="minorHAnsi" w:hAnsiTheme="minorHAnsi"/>
          <w:sz w:val="23"/>
          <w:szCs w:val="23"/>
        </w:rPr>
        <w:t xml:space="preserve">all stakeholders.  Consultation </w:t>
      </w:r>
      <w:r w:rsidR="00B966B2" w:rsidRPr="00E268D8">
        <w:rPr>
          <w:rFonts w:asciiTheme="minorHAnsi" w:hAnsiTheme="minorHAnsi"/>
          <w:sz w:val="23"/>
          <w:szCs w:val="23"/>
        </w:rPr>
        <w:t xml:space="preserve">will </w:t>
      </w:r>
      <w:r w:rsidR="00BF1933" w:rsidRPr="00E268D8">
        <w:rPr>
          <w:rFonts w:asciiTheme="minorHAnsi" w:hAnsiTheme="minorHAnsi"/>
          <w:sz w:val="23"/>
          <w:szCs w:val="23"/>
        </w:rPr>
        <w:t xml:space="preserve">take place via TEAMS, face to face meetings, email, </w:t>
      </w:r>
      <w:proofErr w:type="spellStart"/>
      <w:r w:rsidR="00BF1933" w:rsidRPr="00E268D8">
        <w:rPr>
          <w:rFonts w:asciiTheme="minorHAnsi" w:hAnsiTheme="minorHAnsi"/>
          <w:sz w:val="23"/>
          <w:szCs w:val="23"/>
        </w:rPr>
        <w:t>GroupCall</w:t>
      </w:r>
      <w:proofErr w:type="spellEnd"/>
      <w:r w:rsidR="00BF1933" w:rsidRPr="00E268D8">
        <w:rPr>
          <w:rFonts w:asciiTheme="minorHAnsi" w:hAnsiTheme="minorHAnsi"/>
          <w:sz w:val="23"/>
          <w:szCs w:val="23"/>
        </w:rPr>
        <w:t xml:space="preserve"> and Social Media channels with</w:t>
      </w:r>
      <w:r w:rsidR="00BF1933" w:rsidRPr="00E268D8">
        <w:rPr>
          <w:rFonts w:asciiTheme="minorHAnsi" w:hAnsiTheme="minorHAnsi"/>
          <w:sz w:val="22"/>
          <w:szCs w:val="22"/>
        </w:rPr>
        <w:t xml:space="preserve"> </w:t>
      </w:r>
      <w:r w:rsidRPr="00E268D8">
        <w:rPr>
          <w:rFonts w:asciiTheme="minorHAnsi" w:hAnsiTheme="minorHAnsi"/>
          <w:sz w:val="22"/>
          <w:szCs w:val="22"/>
        </w:rPr>
        <w:t>staff,</w:t>
      </w:r>
      <w:r w:rsidR="00BF1933" w:rsidRPr="00E268D8">
        <w:rPr>
          <w:rFonts w:asciiTheme="minorHAnsi" w:hAnsiTheme="minorHAnsi"/>
          <w:sz w:val="22"/>
          <w:szCs w:val="22"/>
        </w:rPr>
        <w:t xml:space="preserve"> Professional Associations,</w:t>
      </w:r>
      <w:r w:rsidRPr="00E268D8">
        <w:rPr>
          <w:rFonts w:asciiTheme="minorHAnsi" w:hAnsiTheme="minorHAnsi"/>
          <w:sz w:val="22"/>
          <w:szCs w:val="22"/>
        </w:rPr>
        <w:t xml:space="preserve"> parents/carers and pup</w:t>
      </w:r>
      <w:r w:rsidR="00BF1933" w:rsidRPr="00E268D8">
        <w:rPr>
          <w:rFonts w:asciiTheme="minorHAnsi" w:hAnsiTheme="minorHAnsi"/>
          <w:sz w:val="22"/>
          <w:szCs w:val="22"/>
        </w:rPr>
        <w:t>ils on the reopening of schools.  Staff can raise concerns via their line m</w:t>
      </w:r>
      <w:r w:rsidR="001F29FF">
        <w:rPr>
          <w:rFonts w:asciiTheme="minorHAnsi" w:hAnsiTheme="minorHAnsi"/>
          <w:sz w:val="22"/>
          <w:szCs w:val="22"/>
        </w:rPr>
        <w:t>anagers in the first instance, p</w:t>
      </w:r>
      <w:r w:rsidR="00BF1933" w:rsidRPr="00E268D8">
        <w:rPr>
          <w:rFonts w:asciiTheme="minorHAnsi" w:hAnsiTheme="minorHAnsi"/>
          <w:sz w:val="22"/>
          <w:szCs w:val="22"/>
        </w:rPr>
        <w:t>arents / carers via the Parent Council Representatives or the school email address.  We have carried out a Health &amp; Wellbeing survey with young people asking for their concerns and these will be addressed by the Principal Teache</w:t>
      </w:r>
      <w:r w:rsidR="001F29FF">
        <w:rPr>
          <w:rFonts w:asciiTheme="minorHAnsi" w:hAnsiTheme="minorHAnsi"/>
          <w:sz w:val="22"/>
          <w:szCs w:val="22"/>
        </w:rPr>
        <w:t xml:space="preserve">rs Pupil Support as appropriate and will help inform our Recovery Curriculum.  </w:t>
      </w:r>
      <w:r w:rsidR="00BF1933" w:rsidRPr="00E268D8">
        <w:rPr>
          <w:rFonts w:asciiTheme="minorHAnsi" w:hAnsiTheme="minorHAnsi"/>
          <w:sz w:val="22"/>
          <w:szCs w:val="22"/>
        </w:rPr>
        <w:t xml:space="preserve"> </w:t>
      </w:r>
    </w:p>
    <w:p w:rsidR="001F29FF" w:rsidRPr="001F29FF" w:rsidRDefault="001F29FF" w:rsidP="001F29FF">
      <w:pPr>
        <w:pStyle w:val="Default"/>
        <w:rPr>
          <w:rFonts w:asciiTheme="minorHAnsi" w:hAnsiTheme="minorHAnsi"/>
          <w:sz w:val="23"/>
          <w:szCs w:val="23"/>
        </w:rPr>
      </w:pPr>
    </w:p>
    <w:p w:rsidR="0012488A" w:rsidRDefault="00BF1933" w:rsidP="00C97E2A">
      <w:pPr>
        <w:pStyle w:val="Default"/>
        <w:rPr>
          <w:rFonts w:asciiTheme="minorHAnsi" w:hAnsiTheme="minorHAnsi"/>
          <w:sz w:val="22"/>
          <w:szCs w:val="22"/>
        </w:rPr>
      </w:pPr>
      <w:r w:rsidRPr="00FB61B6">
        <w:rPr>
          <w:rFonts w:asciiTheme="minorHAnsi" w:hAnsiTheme="minorHAnsi"/>
          <w:b/>
          <w:bCs/>
          <w:sz w:val="22"/>
          <w:szCs w:val="22"/>
        </w:rPr>
        <w:t xml:space="preserve">Determining </w:t>
      </w:r>
      <w:proofErr w:type="gramStart"/>
      <w:r w:rsidRPr="00FB61B6">
        <w:rPr>
          <w:rFonts w:asciiTheme="minorHAnsi" w:hAnsiTheme="minorHAnsi"/>
          <w:b/>
          <w:bCs/>
          <w:sz w:val="22"/>
          <w:szCs w:val="22"/>
        </w:rPr>
        <w:t>capacity</w:t>
      </w:r>
      <w:r w:rsidRPr="00E268D8">
        <w:rPr>
          <w:rFonts w:asciiTheme="minorHAnsi" w:hAnsiTheme="minorHAnsi"/>
          <w:b/>
          <w:bCs/>
          <w:sz w:val="28"/>
          <w:szCs w:val="28"/>
        </w:rPr>
        <w:t xml:space="preserve"> </w:t>
      </w:r>
      <w:r w:rsidR="0012488A" w:rsidRPr="00E268D8">
        <w:rPr>
          <w:rFonts w:asciiTheme="minorHAnsi" w:hAnsiTheme="minorHAnsi"/>
          <w:sz w:val="28"/>
          <w:szCs w:val="28"/>
        </w:rPr>
        <w:t xml:space="preserve"> -</w:t>
      </w:r>
      <w:proofErr w:type="gramEnd"/>
      <w:r w:rsidR="0012488A" w:rsidRPr="00E268D8">
        <w:rPr>
          <w:rFonts w:asciiTheme="minorHAnsi" w:hAnsiTheme="minorHAnsi"/>
          <w:sz w:val="28"/>
          <w:szCs w:val="28"/>
        </w:rPr>
        <w:t xml:space="preserve"> </w:t>
      </w:r>
      <w:r w:rsidR="0012488A" w:rsidRPr="00E268D8">
        <w:rPr>
          <w:rFonts w:asciiTheme="minorHAnsi" w:hAnsiTheme="minorHAnsi"/>
          <w:sz w:val="22"/>
          <w:szCs w:val="22"/>
        </w:rPr>
        <w:t>we will require</w:t>
      </w:r>
      <w:r w:rsidRPr="00E268D8">
        <w:rPr>
          <w:rFonts w:asciiTheme="minorHAnsi" w:hAnsiTheme="minorHAnsi"/>
          <w:sz w:val="22"/>
          <w:szCs w:val="22"/>
        </w:rPr>
        <w:t xml:space="preserve"> to use all available spaces within </w:t>
      </w:r>
      <w:r w:rsidR="00C97E2A" w:rsidRPr="00E268D8">
        <w:rPr>
          <w:rFonts w:asciiTheme="minorHAnsi" w:hAnsiTheme="minorHAnsi"/>
          <w:sz w:val="22"/>
          <w:szCs w:val="22"/>
        </w:rPr>
        <w:t>Knightswood Secondary School</w:t>
      </w:r>
      <w:r w:rsidRPr="00E268D8">
        <w:rPr>
          <w:rFonts w:asciiTheme="minorHAnsi" w:hAnsiTheme="minorHAnsi"/>
          <w:sz w:val="22"/>
          <w:szCs w:val="22"/>
        </w:rPr>
        <w:t xml:space="preserve"> to </w:t>
      </w:r>
      <w:r w:rsidR="0012488A" w:rsidRPr="00E268D8">
        <w:rPr>
          <w:rFonts w:asciiTheme="minorHAnsi" w:hAnsiTheme="minorHAnsi"/>
          <w:sz w:val="22"/>
          <w:szCs w:val="22"/>
        </w:rPr>
        <w:t xml:space="preserve">maximise </w:t>
      </w:r>
      <w:r w:rsidRPr="00E268D8">
        <w:rPr>
          <w:rFonts w:asciiTheme="minorHAnsi" w:hAnsiTheme="minorHAnsi"/>
          <w:sz w:val="22"/>
          <w:szCs w:val="22"/>
        </w:rPr>
        <w:t xml:space="preserve"> the provision of high quality learning and teaching in a positive l</w:t>
      </w:r>
      <w:r w:rsidR="0012488A" w:rsidRPr="00E268D8">
        <w:rPr>
          <w:rFonts w:asciiTheme="minorHAnsi" w:hAnsiTheme="minorHAnsi"/>
          <w:sz w:val="22"/>
          <w:szCs w:val="22"/>
        </w:rPr>
        <w:t xml:space="preserve">earning </w:t>
      </w:r>
      <w:r w:rsidR="0012488A" w:rsidRPr="00E268D8">
        <w:rPr>
          <w:rFonts w:asciiTheme="minorHAnsi" w:hAnsiTheme="minorHAnsi"/>
          <w:sz w:val="22"/>
          <w:szCs w:val="22"/>
        </w:rPr>
        <w:lastRenderedPageBreak/>
        <w:t xml:space="preserve">environment.  This may mean using areas that are currently being utilised as offices etc.  We will not be considering the use of </w:t>
      </w:r>
      <w:r w:rsidR="00C97E2A" w:rsidRPr="00E268D8">
        <w:rPr>
          <w:rFonts w:asciiTheme="minorHAnsi" w:hAnsiTheme="minorHAnsi"/>
          <w:sz w:val="22"/>
          <w:szCs w:val="22"/>
        </w:rPr>
        <w:t xml:space="preserve">departmental </w:t>
      </w:r>
      <w:r w:rsidR="0012488A" w:rsidRPr="00E268D8">
        <w:rPr>
          <w:rFonts w:asciiTheme="minorHAnsi" w:hAnsiTheme="minorHAnsi"/>
          <w:sz w:val="22"/>
          <w:szCs w:val="22"/>
        </w:rPr>
        <w:t xml:space="preserve">staff bases as areas for young people however PTs/FHs will need to give consideration to the safe use of these areas so that social distancing can be maintained.  This may also mean that staff may not be teaching in their “usual” room.  As the rooms are of different sizes and shapes consideration will require to be given to how we can best utilise rooms to ensure the maximum number of young people can be accommodated safely with in the school.  </w:t>
      </w:r>
    </w:p>
    <w:p w:rsidR="001F29FF" w:rsidRPr="00E268D8" w:rsidRDefault="001F29FF" w:rsidP="00C97E2A">
      <w:pPr>
        <w:pStyle w:val="Default"/>
        <w:rPr>
          <w:rFonts w:asciiTheme="minorHAnsi" w:hAnsiTheme="minorHAnsi"/>
          <w:sz w:val="22"/>
          <w:szCs w:val="22"/>
        </w:rPr>
      </w:pPr>
    </w:p>
    <w:p w:rsidR="00BF1933" w:rsidRDefault="00C97E2A" w:rsidP="00BF1933">
      <w:pPr>
        <w:pStyle w:val="Default"/>
        <w:rPr>
          <w:rFonts w:asciiTheme="minorHAnsi" w:hAnsiTheme="minorHAnsi"/>
          <w:sz w:val="22"/>
          <w:szCs w:val="22"/>
        </w:rPr>
      </w:pPr>
      <w:r w:rsidRPr="00E268D8">
        <w:rPr>
          <w:rFonts w:asciiTheme="minorHAnsi" w:hAnsiTheme="minorHAnsi"/>
          <w:sz w:val="22"/>
          <w:szCs w:val="22"/>
        </w:rPr>
        <w:t xml:space="preserve">We are looking at 50% of our pupils in at any one time.  </w:t>
      </w:r>
    </w:p>
    <w:p w:rsidR="001F29FF" w:rsidRPr="00E268D8" w:rsidRDefault="001F29FF" w:rsidP="00BF1933">
      <w:pPr>
        <w:pStyle w:val="Default"/>
        <w:rPr>
          <w:rFonts w:asciiTheme="minorHAnsi" w:hAnsiTheme="minorHAnsi"/>
          <w:sz w:val="22"/>
          <w:szCs w:val="22"/>
        </w:rPr>
      </w:pPr>
    </w:p>
    <w:p w:rsidR="00BF1933" w:rsidRPr="00E268D8" w:rsidRDefault="00BF1933" w:rsidP="001F29FF">
      <w:pPr>
        <w:pStyle w:val="Default"/>
        <w:rPr>
          <w:rFonts w:asciiTheme="minorHAnsi" w:hAnsiTheme="minorHAnsi"/>
          <w:color w:val="auto"/>
          <w:sz w:val="22"/>
          <w:szCs w:val="22"/>
        </w:rPr>
      </w:pPr>
      <w:r w:rsidRPr="00E268D8">
        <w:rPr>
          <w:rFonts w:asciiTheme="minorHAnsi" w:hAnsiTheme="minorHAnsi"/>
          <w:color w:val="auto"/>
          <w:sz w:val="22"/>
          <w:szCs w:val="22"/>
        </w:rPr>
        <w:t>Free school meals must still be provided to those that qualify</w:t>
      </w:r>
      <w:r w:rsidR="00C97E2A" w:rsidRPr="00E268D8">
        <w:rPr>
          <w:rFonts w:asciiTheme="minorHAnsi" w:hAnsiTheme="minorHAnsi"/>
          <w:color w:val="auto"/>
          <w:sz w:val="22"/>
          <w:szCs w:val="22"/>
        </w:rPr>
        <w:t xml:space="preserve"> and we await information on </w:t>
      </w:r>
      <w:r w:rsidR="001F29FF">
        <w:rPr>
          <w:rFonts w:asciiTheme="minorHAnsi" w:hAnsiTheme="minorHAnsi"/>
          <w:color w:val="auto"/>
          <w:sz w:val="22"/>
          <w:szCs w:val="22"/>
        </w:rPr>
        <w:t xml:space="preserve">this.  </w:t>
      </w:r>
      <w:r w:rsidRPr="00E268D8">
        <w:rPr>
          <w:rFonts w:asciiTheme="minorHAnsi" w:hAnsiTheme="minorHAnsi"/>
          <w:color w:val="auto"/>
          <w:sz w:val="22"/>
          <w:szCs w:val="22"/>
        </w:rPr>
        <w:t>It will be the decision</w:t>
      </w:r>
      <w:r w:rsidR="001F29FF">
        <w:rPr>
          <w:rFonts w:asciiTheme="minorHAnsi" w:hAnsiTheme="minorHAnsi"/>
          <w:color w:val="auto"/>
          <w:sz w:val="22"/>
          <w:szCs w:val="22"/>
        </w:rPr>
        <w:t xml:space="preserve"> of</w:t>
      </w:r>
      <w:r w:rsidR="00C97E2A" w:rsidRPr="00E268D8">
        <w:rPr>
          <w:rFonts w:asciiTheme="minorHAnsi" w:hAnsiTheme="minorHAnsi"/>
          <w:color w:val="auto"/>
          <w:sz w:val="22"/>
          <w:szCs w:val="22"/>
        </w:rPr>
        <w:t xml:space="preserve"> Glasgow City Council on</w:t>
      </w:r>
      <w:r w:rsidRPr="00E268D8">
        <w:rPr>
          <w:rFonts w:asciiTheme="minorHAnsi" w:hAnsiTheme="minorHAnsi"/>
          <w:color w:val="auto"/>
          <w:sz w:val="22"/>
          <w:szCs w:val="22"/>
        </w:rPr>
        <w:t xml:space="preserve"> whether this is a hot meal, cold meal or whether vouchers/money is provided to parents so a packed lunch can be provided. If a hot meal is to be provided </w:t>
      </w:r>
      <w:r w:rsidR="00C97E2A" w:rsidRPr="00E268D8">
        <w:rPr>
          <w:rFonts w:asciiTheme="minorHAnsi" w:hAnsiTheme="minorHAnsi"/>
          <w:color w:val="auto"/>
          <w:sz w:val="22"/>
          <w:szCs w:val="22"/>
        </w:rPr>
        <w:t xml:space="preserve">we will need to give consideration to how this will be safely managed.  </w:t>
      </w:r>
    </w:p>
    <w:p w:rsidR="000E3836" w:rsidRPr="00E268D8" w:rsidRDefault="000E3836" w:rsidP="00C97E2A">
      <w:pPr>
        <w:pStyle w:val="Default"/>
        <w:rPr>
          <w:rFonts w:asciiTheme="minorHAnsi" w:hAnsiTheme="minorHAnsi"/>
          <w:color w:val="auto"/>
          <w:sz w:val="22"/>
          <w:szCs w:val="22"/>
        </w:rPr>
      </w:pPr>
    </w:p>
    <w:p w:rsidR="000E3836" w:rsidRPr="00E268D8" w:rsidRDefault="000E3836" w:rsidP="000E3836">
      <w:pPr>
        <w:pStyle w:val="Default"/>
        <w:rPr>
          <w:rFonts w:asciiTheme="minorHAnsi" w:hAnsiTheme="minorHAnsi"/>
          <w:sz w:val="22"/>
          <w:szCs w:val="22"/>
        </w:rPr>
      </w:pPr>
      <w:r w:rsidRPr="00E268D8">
        <w:rPr>
          <w:rFonts w:asciiTheme="minorHAnsi" w:hAnsiTheme="minorHAnsi"/>
          <w:b/>
          <w:bCs/>
          <w:sz w:val="23"/>
          <w:szCs w:val="23"/>
        </w:rPr>
        <w:t xml:space="preserve">Decreasing interaction – </w:t>
      </w:r>
      <w:r w:rsidRPr="00E268D8">
        <w:rPr>
          <w:rFonts w:asciiTheme="minorHAnsi" w:hAnsiTheme="minorHAnsi"/>
          <w:sz w:val="22"/>
          <w:szCs w:val="22"/>
        </w:rPr>
        <w:t>In Knightswood Secondary School we will aim to keep the interactions between individuals/small groups in school to a minimum including at social and dining times. This will include (not exhaustive list at this time)</w:t>
      </w:r>
    </w:p>
    <w:p w:rsidR="000E3836" w:rsidRPr="00E268D8" w:rsidRDefault="000E3836" w:rsidP="000E3836">
      <w:pPr>
        <w:pStyle w:val="Default"/>
        <w:numPr>
          <w:ilvl w:val="0"/>
          <w:numId w:val="6"/>
        </w:numPr>
        <w:rPr>
          <w:rFonts w:asciiTheme="minorHAnsi" w:hAnsiTheme="minorHAnsi"/>
          <w:sz w:val="22"/>
          <w:szCs w:val="22"/>
        </w:rPr>
      </w:pPr>
      <w:r w:rsidRPr="00E268D8">
        <w:rPr>
          <w:rFonts w:asciiTheme="minorHAnsi" w:hAnsiTheme="minorHAnsi"/>
          <w:sz w:val="22"/>
          <w:szCs w:val="22"/>
        </w:rPr>
        <w:t>Utilising different entrances to the school building for different year groups</w:t>
      </w:r>
      <w:r w:rsidR="001F29FF">
        <w:rPr>
          <w:rFonts w:asciiTheme="minorHAnsi" w:hAnsiTheme="minorHAnsi"/>
          <w:sz w:val="22"/>
          <w:szCs w:val="22"/>
        </w:rPr>
        <w:t xml:space="preserve"> (See above)</w:t>
      </w:r>
    </w:p>
    <w:p w:rsidR="000E3836" w:rsidRPr="00E268D8" w:rsidRDefault="000E3836" w:rsidP="000E3836">
      <w:pPr>
        <w:pStyle w:val="Default"/>
        <w:numPr>
          <w:ilvl w:val="0"/>
          <w:numId w:val="6"/>
        </w:numPr>
        <w:rPr>
          <w:rFonts w:asciiTheme="minorHAnsi" w:hAnsiTheme="minorHAnsi"/>
          <w:sz w:val="22"/>
          <w:szCs w:val="22"/>
        </w:rPr>
      </w:pPr>
      <w:r w:rsidRPr="00E268D8">
        <w:rPr>
          <w:rFonts w:asciiTheme="minorHAnsi" w:hAnsiTheme="minorHAnsi"/>
          <w:sz w:val="22"/>
          <w:szCs w:val="22"/>
        </w:rPr>
        <w:t>S1-2 pupils remaining in the same room and teachers going the room to teach them</w:t>
      </w:r>
    </w:p>
    <w:p w:rsidR="000E3836" w:rsidRPr="00E268D8" w:rsidRDefault="000E3836" w:rsidP="000E3836">
      <w:pPr>
        <w:pStyle w:val="Default"/>
        <w:numPr>
          <w:ilvl w:val="0"/>
          <w:numId w:val="6"/>
        </w:numPr>
        <w:rPr>
          <w:rFonts w:asciiTheme="minorHAnsi" w:hAnsiTheme="minorHAnsi"/>
          <w:sz w:val="22"/>
          <w:szCs w:val="22"/>
        </w:rPr>
      </w:pPr>
      <w:r w:rsidRPr="00E268D8">
        <w:rPr>
          <w:rFonts w:asciiTheme="minorHAnsi" w:hAnsiTheme="minorHAnsi"/>
          <w:sz w:val="22"/>
          <w:szCs w:val="22"/>
        </w:rPr>
        <w:t>Minimal movement with S3-6 pupils</w:t>
      </w:r>
    </w:p>
    <w:p w:rsidR="000E3836" w:rsidRDefault="000E3836" w:rsidP="000E3836">
      <w:pPr>
        <w:pStyle w:val="Default"/>
        <w:numPr>
          <w:ilvl w:val="0"/>
          <w:numId w:val="6"/>
        </w:numPr>
        <w:rPr>
          <w:rFonts w:asciiTheme="minorHAnsi" w:hAnsiTheme="minorHAnsi"/>
          <w:sz w:val="22"/>
          <w:szCs w:val="22"/>
        </w:rPr>
      </w:pPr>
      <w:r w:rsidRPr="00E268D8">
        <w:rPr>
          <w:rFonts w:asciiTheme="minorHAnsi" w:hAnsiTheme="minorHAnsi"/>
          <w:sz w:val="22"/>
          <w:szCs w:val="22"/>
        </w:rPr>
        <w:t xml:space="preserve">Staggered start / finish times </w:t>
      </w:r>
    </w:p>
    <w:p w:rsidR="001F29FF" w:rsidRPr="00E268D8" w:rsidRDefault="001F29FF" w:rsidP="000E3836">
      <w:pPr>
        <w:pStyle w:val="Default"/>
        <w:numPr>
          <w:ilvl w:val="0"/>
          <w:numId w:val="6"/>
        </w:numPr>
        <w:rPr>
          <w:rFonts w:asciiTheme="minorHAnsi" w:hAnsiTheme="minorHAnsi"/>
          <w:sz w:val="22"/>
          <w:szCs w:val="22"/>
        </w:rPr>
      </w:pPr>
      <w:r>
        <w:rPr>
          <w:rFonts w:asciiTheme="minorHAnsi" w:hAnsiTheme="minorHAnsi"/>
          <w:sz w:val="22"/>
          <w:szCs w:val="22"/>
        </w:rPr>
        <w:t xml:space="preserve">Different break and lunch </w:t>
      </w:r>
      <w:r w:rsidR="00020F0B">
        <w:rPr>
          <w:rFonts w:asciiTheme="minorHAnsi" w:hAnsiTheme="minorHAnsi"/>
          <w:sz w:val="22"/>
          <w:szCs w:val="22"/>
        </w:rPr>
        <w:t>times</w:t>
      </w:r>
    </w:p>
    <w:p w:rsidR="000E3836" w:rsidRPr="00E268D8" w:rsidRDefault="000E3836" w:rsidP="000E3836">
      <w:pPr>
        <w:pStyle w:val="Default"/>
        <w:numPr>
          <w:ilvl w:val="0"/>
          <w:numId w:val="6"/>
        </w:numPr>
        <w:rPr>
          <w:rFonts w:asciiTheme="minorHAnsi" w:hAnsiTheme="minorHAnsi"/>
          <w:sz w:val="22"/>
          <w:szCs w:val="22"/>
        </w:rPr>
      </w:pPr>
      <w:r w:rsidRPr="00E268D8">
        <w:rPr>
          <w:rFonts w:asciiTheme="minorHAnsi" w:hAnsiTheme="minorHAnsi"/>
          <w:sz w:val="22"/>
          <w:szCs w:val="22"/>
        </w:rPr>
        <w:t xml:space="preserve">Pupils will be encouraged to remain onsite for lunch to minimise unnecessary interactions with others off the school premises. </w:t>
      </w:r>
    </w:p>
    <w:p w:rsidR="000E3836" w:rsidRPr="00E268D8" w:rsidRDefault="000E3836" w:rsidP="000E3836">
      <w:pPr>
        <w:pStyle w:val="Default"/>
        <w:rPr>
          <w:rFonts w:asciiTheme="minorHAnsi" w:hAnsiTheme="minorHAnsi"/>
          <w:b/>
          <w:bCs/>
          <w:sz w:val="22"/>
          <w:szCs w:val="22"/>
        </w:rPr>
      </w:pPr>
    </w:p>
    <w:p w:rsidR="000E3836" w:rsidRPr="00E268D8" w:rsidRDefault="000E3836" w:rsidP="00020F0B">
      <w:pPr>
        <w:pStyle w:val="Default"/>
        <w:rPr>
          <w:rFonts w:asciiTheme="minorHAnsi" w:hAnsiTheme="minorHAnsi"/>
          <w:sz w:val="22"/>
          <w:szCs w:val="22"/>
        </w:rPr>
      </w:pPr>
      <w:r w:rsidRPr="00E268D8">
        <w:rPr>
          <w:rFonts w:asciiTheme="minorHAnsi" w:hAnsiTheme="minorHAnsi"/>
          <w:b/>
          <w:bCs/>
          <w:sz w:val="22"/>
          <w:szCs w:val="22"/>
        </w:rPr>
        <w:t xml:space="preserve">Teacher movements </w:t>
      </w:r>
      <w:r w:rsidRPr="00E268D8">
        <w:rPr>
          <w:rFonts w:asciiTheme="minorHAnsi" w:hAnsiTheme="minorHAnsi"/>
          <w:sz w:val="22"/>
          <w:szCs w:val="22"/>
        </w:rPr>
        <w:t>- To minimise the need for large numbers of pupil transits we will aim to keep groups of pupils in one location</w:t>
      </w:r>
      <w:r w:rsidR="00020F0B">
        <w:rPr>
          <w:rFonts w:asciiTheme="minorHAnsi" w:hAnsiTheme="minorHAnsi"/>
          <w:sz w:val="22"/>
          <w:szCs w:val="22"/>
        </w:rPr>
        <w:t xml:space="preserve"> and have teachers move to them.  </w:t>
      </w:r>
      <w:r w:rsidRPr="00E268D8">
        <w:rPr>
          <w:rFonts w:asciiTheme="minorHAnsi" w:hAnsiTheme="minorHAnsi"/>
          <w:sz w:val="22"/>
          <w:szCs w:val="22"/>
        </w:rPr>
        <w:t>Consideration will need to be given to supervision arrangements as teachers move between classes. Teacher movements for S3-6 is not feasible</w:t>
      </w:r>
      <w:r w:rsidR="00020F0B">
        <w:rPr>
          <w:rFonts w:asciiTheme="minorHAnsi" w:hAnsiTheme="minorHAnsi"/>
          <w:sz w:val="22"/>
          <w:szCs w:val="22"/>
        </w:rPr>
        <w:t xml:space="preserve"> for us due to the column structure and composition of senior classes</w:t>
      </w:r>
      <w:r w:rsidRPr="00E268D8">
        <w:rPr>
          <w:rFonts w:asciiTheme="minorHAnsi" w:hAnsiTheme="minorHAnsi"/>
          <w:sz w:val="22"/>
          <w:szCs w:val="22"/>
        </w:rPr>
        <w:t xml:space="preserve">, therefore we will need to give careful consideration to timetable arrangements to reduce the number of movements by pupils in a day. </w:t>
      </w:r>
      <w:r w:rsidR="00020F0B">
        <w:rPr>
          <w:rFonts w:asciiTheme="minorHAnsi" w:hAnsiTheme="minorHAnsi"/>
          <w:sz w:val="22"/>
          <w:szCs w:val="22"/>
        </w:rPr>
        <w:t xml:space="preserve">For S5-6 double periods will be used where possible.  We may wish to consider these for S3-4 however this will mean they will only have one teacher contact a week and S3 pupils may struggle to concentrate for a double period.  </w:t>
      </w:r>
    </w:p>
    <w:p w:rsidR="000E3836" w:rsidRPr="00E268D8" w:rsidRDefault="000E3836" w:rsidP="000E3836">
      <w:pPr>
        <w:pStyle w:val="Default"/>
        <w:rPr>
          <w:rFonts w:asciiTheme="minorHAnsi" w:hAnsiTheme="minorHAnsi"/>
          <w:sz w:val="22"/>
          <w:szCs w:val="22"/>
        </w:rPr>
      </w:pPr>
    </w:p>
    <w:p w:rsidR="000E3836" w:rsidRPr="00E268D8" w:rsidRDefault="000E3836" w:rsidP="000E3836">
      <w:pPr>
        <w:pStyle w:val="Default"/>
        <w:rPr>
          <w:rFonts w:asciiTheme="minorHAnsi" w:hAnsiTheme="minorHAnsi"/>
          <w:sz w:val="22"/>
          <w:szCs w:val="22"/>
        </w:rPr>
      </w:pPr>
      <w:r w:rsidRPr="00E268D8">
        <w:rPr>
          <w:rFonts w:asciiTheme="minorHAnsi" w:hAnsiTheme="minorHAnsi"/>
          <w:b/>
          <w:bCs/>
          <w:sz w:val="22"/>
          <w:szCs w:val="22"/>
        </w:rPr>
        <w:t xml:space="preserve">One-way systems </w:t>
      </w:r>
      <w:r w:rsidRPr="00E268D8">
        <w:rPr>
          <w:rFonts w:asciiTheme="minorHAnsi" w:hAnsiTheme="minorHAnsi"/>
          <w:sz w:val="22"/>
          <w:szCs w:val="22"/>
        </w:rPr>
        <w:t>– Once we ha</w:t>
      </w:r>
      <w:r w:rsidR="00020F0B">
        <w:rPr>
          <w:rFonts w:asciiTheme="minorHAnsi" w:hAnsiTheme="minorHAnsi"/>
          <w:sz w:val="22"/>
          <w:szCs w:val="22"/>
        </w:rPr>
        <w:t xml:space="preserve">ve agreed our curricular model </w:t>
      </w:r>
      <w:r w:rsidRPr="00E268D8">
        <w:rPr>
          <w:rFonts w:asciiTheme="minorHAnsi" w:hAnsiTheme="minorHAnsi"/>
          <w:sz w:val="22"/>
          <w:szCs w:val="22"/>
        </w:rPr>
        <w:t xml:space="preserve">and can plan the timetable we will be able to consider in detail movement around the school building.  This will include consideration of a one way system.  </w:t>
      </w:r>
    </w:p>
    <w:p w:rsidR="00DA5469" w:rsidRPr="00E268D8" w:rsidRDefault="00DA5469" w:rsidP="000E3836">
      <w:pPr>
        <w:pStyle w:val="Default"/>
        <w:rPr>
          <w:rFonts w:asciiTheme="minorHAnsi" w:hAnsiTheme="minorHAnsi"/>
          <w:sz w:val="22"/>
          <w:szCs w:val="22"/>
        </w:rPr>
      </w:pPr>
    </w:p>
    <w:p w:rsidR="00DA5469" w:rsidRPr="00E268D8" w:rsidRDefault="00DA5469" w:rsidP="00020F0B">
      <w:pPr>
        <w:pStyle w:val="Default"/>
        <w:rPr>
          <w:rFonts w:asciiTheme="minorHAnsi" w:hAnsiTheme="minorHAnsi"/>
          <w:sz w:val="22"/>
          <w:szCs w:val="22"/>
        </w:rPr>
      </w:pPr>
      <w:r w:rsidRPr="00E268D8">
        <w:rPr>
          <w:rFonts w:asciiTheme="minorHAnsi" w:hAnsiTheme="minorHAnsi"/>
          <w:b/>
          <w:bCs/>
          <w:sz w:val="22"/>
          <w:szCs w:val="22"/>
        </w:rPr>
        <w:t xml:space="preserve">Soft changeovers - </w:t>
      </w:r>
      <w:r w:rsidRPr="00E268D8">
        <w:rPr>
          <w:rFonts w:asciiTheme="minorHAnsi" w:hAnsiTheme="minorHAnsi"/>
          <w:sz w:val="22"/>
          <w:szCs w:val="22"/>
        </w:rPr>
        <w:t xml:space="preserve">Regardless our timetable model we may </w:t>
      </w:r>
      <w:r w:rsidR="00020F0B">
        <w:rPr>
          <w:rFonts w:asciiTheme="minorHAnsi" w:hAnsiTheme="minorHAnsi"/>
          <w:sz w:val="22"/>
          <w:szCs w:val="22"/>
        </w:rPr>
        <w:t xml:space="preserve">have to </w:t>
      </w:r>
      <w:r w:rsidRPr="00E268D8">
        <w:rPr>
          <w:rFonts w:asciiTheme="minorHAnsi" w:hAnsiTheme="minorHAnsi"/>
          <w:sz w:val="22"/>
          <w:szCs w:val="22"/>
        </w:rPr>
        <w:t xml:space="preserve">consider a “no bell” strategy which </w:t>
      </w:r>
      <w:r w:rsidR="00020F0B">
        <w:rPr>
          <w:rFonts w:asciiTheme="minorHAnsi" w:hAnsiTheme="minorHAnsi"/>
          <w:sz w:val="22"/>
          <w:szCs w:val="22"/>
        </w:rPr>
        <w:t xml:space="preserve">will allow </w:t>
      </w:r>
      <w:r w:rsidRPr="00E268D8">
        <w:rPr>
          <w:rFonts w:asciiTheme="minorHAnsi" w:hAnsiTheme="minorHAnsi"/>
          <w:sz w:val="22"/>
          <w:szCs w:val="22"/>
        </w:rPr>
        <w:t xml:space="preserve">a degree of flexibility on class start/finish times and avoids the intensity of flow which </w:t>
      </w:r>
      <w:r w:rsidR="00020F0B">
        <w:rPr>
          <w:rFonts w:asciiTheme="minorHAnsi" w:hAnsiTheme="minorHAnsi"/>
          <w:sz w:val="22"/>
          <w:szCs w:val="22"/>
        </w:rPr>
        <w:t xml:space="preserve">currently experience.  </w:t>
      </w:r>
      <w:r w:rsidRPr="00E268D8">
        <w:rPr>
          <w:rFonts w:asciiTheme="minorHAnsi" w:hAnsiTheme="minorHAnsi"/>
          <w:sz w:val="22"/>
          <w:szCs w:val="22"/>
        </w:rPr>
        <w:t xml:space="preserve">This may be useful to support staggered start, finish, break and lunchtimes to avoid bells ringing all day which in itself could cause confusion.  </w:t>
      </w:r>
    </w:p>
    <w:p w:rsidR="00DA5469" w:rsidRPr="00E268D8" w:rsidRDefault="00DA5469" w:rsidP="00DA5469">
      <w:pPr>
        <w:pStyle w:val="Default"/>
        <w:rPr>
          <w:rFonts w:asciiTheme="minorHAnsi" w:hAnsiTheme="minorHAnsi"/>
          <w:sz w:val="22"/>
          <w:szCs w:val="22"/>
        </w:rPr>
      </w:pPr>
    </w:p>
    <w:p w:rsidR="00DA5469" w:rsidRPr="00E268D8" w:rsidRDefault="00DA5469" w:rsidP="00DA5469">
      <w:pPr>
        <w:pStyle w:val="Default"/>
        <w:rPr>
          <w:rFonts w:asciiTheme="minorHAnsi" w:hAnsiTheme="minorHAnsi"/>
          <w:sz w:val="22"/>
          <w:szCs w:val="22"/>
        </w:rPr>
      </w:pPr>
      <w:r w:rsidRPr="00E268D8">
        <w:rPr>
          <w:rFonts w:asciiTheme="minorHAnsi" w:hAnsiTheme="minorHAnsi"/>
          <w:b/>
          <w:bCs/>
          <w:sz w:val="22"/>
          <w:szCs w:val="22"/>
        </w:rPr>
        <w:t xml:space="preserve">Signage/communication </w:t>
      </w:r>
      <w:r w:rsidRPr="00E268D8">
        <w:rPr>
          <w:rFonts w:asciiTheme="minorHAnsi" w:hAnsiTheme="minorHAnsi"/>
          <w:sz w:val="22"/>
          <w:szCs w:val="22"/>
        </w:rPr>
        <w:t xml:space="preserve">– We are awaiting further advice on this but early indications are that work will be completed during the break to ensure the appropriate signage is in place. </w:t>
      </w:r>
    </w:p>
    <w:p w:rsidR="00DA5469" w:rsidRPr="00E268D8" w:rsidRDefault="00DA5469" w:rsidP="00DA5469">
      <w:pPr>
        <w:pStyle w:val="Default"/>
        <w:rPr>
          <w:rFonts w:asciiTheme="minorHAnsi" w:hAnsiTheme="minorHAnsi"/>
          <w:sz w:val="22"/>
          <w:szCs w:val="22"/>
        </w:rPr>
      </w:pPr>
    </w:p>
    <w:p w:rsidR="00DA5469" w:rsidRPr="00E268D8" w:rsidRDefault="00DA5469" w:rsidP="00DA5469">
      <w:pPr>
        <w:pStyle w:val="Default"/>
        <w:rPr>
          <w:rFonts w:asciiTheme="minorHAnsi" w:hAnsiTheme="minorHAnsi"/>
          <w:sz w:val="22"/>
          <w:szCs w:val="22"/>
        </w:rPr>
      </w:pPr>
      <w:r w:rsidRPr="00E268D8">
        <w:rPr>
          <w:rFonts w:asciiTheme="minorHAnsi" w:hAnsiTheme="minorHAnsi"/>
          <w:b/>
          <w:bCs/>
          <w:sz w:val="23"/>
          <w:szCs w:val="23"/>
        </w:rPr>
        <w:t xml:space="preserve">Timetabling </w:t>
      </w:r>
      <w:r w:rsidRPr="00E268D8">
        <w:rPr>
          <w:rFonts w:asciiTheme="minorHAnsi" w:hAnsiTheme="minorHAnsi"/>
          <w:sz w:val="23"/>
          <w:szCs w:val="23"/>
        </w:rPr>
        <w:t xml:space="preserve">– We will require to be </w:t>
      </w:r>
      <w:r w:rsidRPr="00E268D8">
        <w:rPr>
          <w:rFonts w:asciiTheme="minorHAnsi" w:hAnsiTheme="minorHAnsi"/>
          <w:sz w:val="22"/>
          <w:szCs w:val="22"/>
        </w:rPr>
        <w:t>creative in our timetabling to reduce physical contact and thereby the transmission of infection. We will do this by using the flexibility within Curriculum for Excellence and in particular the use of curricular areas and consider the use of interdisciplinary learning to structure lessons innovatively, and thereby reduce the need for learners and staff to move between diffe</w:t>
      </w:r>
      <w:r w:rsidR="00020F0B">
        <w:rPr>
          <w:rFonts w:asciiTheme="minorHAnsi" w:hAnsiTheme="minorHAnsi"/>
          <w:sz w:val="22"/>
          <w:szCs w:val="22"/>
        </w:rPr>
        <w:t xml:space="preserve">rent areas of an establishment in S1-2.  </w:t>
      </w:r>
    </w:p>
    <w:p w:rsidR="00DA5469" w:rsidRPr="00E268D8" w:rsidRDefault="00DA5469" w:rsidP="00DA5469">
      <w:pPr>
        <w:pStyle w:val="Default"/>
        <w:rPr>
          <w:rFonts w:asciiTheme="minorHAnsi" w:hAnsiTheme="minorHAnsi"/>
          <w:sz w:val="22"/>
          <w:szCs w:val="22"/>
        </w:rPr>
      </w:pPr>
    </w:p>
    <w:p w:rsidR="00DA5469" w:rsidRPr="00E268D8" w:rsidRDefault="00DA5469" w:rsidP="00A77324">
      <w:pPr>
        <w:pStyle w:val="Default"/>
        <w:rPr>
          <w:rFonts w:asciiTheme="minorHAnsi" w:hAnsiTheme="minorHAnsi"/>
          <w:sz w:val="23"/>
          <w:szCs w:val="23"/>
        </w:rPr>
      </w:pPr>
      <w:proofErr w:type="gramStart"/>
      <w:r w:rsidRPr="00E268D8">
        <w:rPr>
          <w:rFonts w:asciiTheme="minorHAnsi" w:hAnsiTheme="minorHAnsi"/>
          <w:b/>
          <w:bCs/>
          <w:sz w:val="23"/>
          <w:szCs w:val="23"/>
        </w:rPr>
        <w:t>Drop</w:t>
      </w:r>
      <w:proofErr w:type="gramEnd"/>
      <w:r w:rsidRPr="00E268D8">
        <w:rPr>
          <w:rFonts w:asciiTheme="minorHAnsi" w:hAnsiTheme="minorHAnsi"/>
          <w:b/>
          <w:bCs/>
          <w:sz w:val="23"/>
          <w:szCs w:val="23"/>
        </w:rPr>
        <w:t xml:space="preserve"> off/pick up </w:t>
      </w:r>
      <w:r w:rsidRPr="00E268D8">
        <w:rPr>
          <w:rFonts w:asciiTheme="minorHAnsi" w:hAnsiTheme="minorHAnsi"/>
          <w:sz w:val="23"/>
          <w:szCs w:val="23"/>
        </w:rPr>
        <w:t xml:space="preserve">- </w:t>
      </w:r>
      <w:r w:rsidRPr="00E268D8">
        <w:rPr>
          <w:rFonts w:asciiTheme="minorHAnsi" w:hAnsiTheme="minorHAnsi"/>
          <w:sz w:val="22"/>
          <w:szCs w:val="22"/>
        </w:rPr>
        <w:t>The arrangements for parents to drop off and collect children/young people require careful consideration, to ensure that large gatherings of people can be avoided and physical distancing maintained.</w:t>
      </w:r>
      <w:r w:rsidR="00020F0B">
        <w:rPr>
          <w:rFonts w:asciiTheme="minorHAnsi" w:hAnsiTheme="minorHAnsi"/>
          <w:sz w:val="22"/>
          <w:szCs w:val="22"/>
        </w:rPr>
        <w:t xml:space="preserve">  This does not tend to be an issue for us in the school playground as the gates are locked at start / finish times.  </w:t>
      </w:r>
      <w:r w:rsidRPr="00E268D8">
        <w:rPr>
          <w:rFonts w:asciiTheme="minorHAnsi" w:hAnsiTheme="minorHAnsi"/>
          <w:sz w:val="22"/>
          <w:szCs w:val="22"/>
        </w:rPr>
        <w:t xml:space="preserve"> </w:t>
      </w:r>
      <w:r w:rsidRPr="00C4464D">
        <w:rPr>
          <w:rFonts w:asciiTheme="minorHAnsi" w:hAnsiTheme="minorHAnsi"/>
          <w:b/>
          <w:bCs/>
          <w:sz w:val="22"/>
          <w:szCs w:val="22"/>
        </w:rPr>
        <w:t>Parents should not enter school buildings unless required</w:t>
      </w:r>
      <w:r w:rsidRPr="00E268D8">
        <w:rPr>
          <w:rFonts w:asciiTheme="minorHAnsi" w:hAnsiTheme="minorHAnsi"/>
          <w:sz w:val="22"/>
          <w:szCs w:val="22"/>
        </w:rPr>
        <w:t>. We will consider</w:t>
      </w:r>
      <w:r w:rsidR="00A77324" w:rsidRPr="00E268D8">
        <w:rPr>
          <w:rFonts w:asciiTheme="minorHAnsi" w:hAnsiTheme="minorHAnsi"/>
          <w:sz w:val="22"/>
          <w:szCs w:val="22"/>
        </w:rPr>
        <w:t xml:space="preserve"> </w:t>
      </w:r>
      <w:r w:rsidRPr="00E268D8">
        <w:rPr>
          <w:rFonts w:asciiTheme="minorHAnsi" w:hAnsiTheme="minorHAnsi"/>
          <w:sz w:val="22"/>
          <w:szCs w:val="22"/>
        </w:rPr>
        <w:t xml:space="preserve">staggered </w:t>
      </w:r>
      <w:r w:rsidR="00A77324" w:rsidRPr="00E268D8">
        <w:rPr>
          <w:rFonts w:asciiTheme="minorHAnsi" w:hAnsiTheme="minorHAnsi"/>
          <w:sz w:val="22"/>
          <w:szCs w:val="22"/>
        </w:rPr>
        <w:t>start / finish</w:t>
      </w:r>
      <w:r w:rsidRPr="00E268D8">
        <w:rPr>
          <w:rFonts w:asciiTheme="minorHAnsi" w:hAnsiTheme="minorHAnsi"/>
          <w:sz w:val="22"/>
          <w:szCs w:val="22"/>
        </w:rPr>
        <w:t xml:space="preserve"> times, so that not all children </w:t>
      </w:r>
      <w:proofErr w:type="gramStart"/>
      <w:r w:rsidRPr="00E268D8">
        <w:rPr>
          <w:rFonts w:asciiTheme="minorHAnsi" w:hAnsiTheme="minorHAnsi"/>
          <w:sz w:val="22"/>
          <w:szCs w:val="22"/>
        </w:rPr>
        <w:t>arrive</w:t>
      </w:r>
      <w:proofErr w:type="gramEnd"/>
      <w:r w:rsidRPr="00E268D8">
        <w:rPr>
          <w:rFonts w:asciiTheme="minorHAnsi" w:hAnsiTheme="minorHAnsi"/>
          <w:sz w:val="22"/>
          <w:szCs w:val="22"/>
        </w:rPr>
        <w:t xml:space="preserve"> onsite at one time </w:t>
      </w:r>
      <w:r w:rsidRPr="00E268D8">
        <w:rPr>
          <w:rFonts w:asciiTheme="minorHAnsi" w:hAnsiTheme="minorHAnsi"/>
          <w:sz w:val="23"/>
          <w:szCs w:val="23"/>
        </w:rPr>
        <w:t xml:space="preserve">as well </w:t>
      </w:r>
      <w:r w:rsidRPr="00E268D8">
        <w:rPr>
          <w:rFonts w:asciiTheme="minorHAnsi" w:hAnsiTheme="minorHAnsi"/>
          <w:sz w:val="22"/>
          <w:szCs w:val="22"/>
        </w:rPr>
        <w:t xml:space="preserve">as </w:t>
      </w:r>
      <w:r w:rsidR="00A77324" w:rsidRPr="00E268D8">
        <w:rPr>
          <w:rFonts w:asciiTheme="minorHAnsi" w:hAnsiTheme="minorHAnsi"/>
          <w:sz w:val="22"/>
          <w:szCs w:val="22"/>
        </w:rPr>
        <w:t>using all entrances to the school building</w:t>
      </w:r>
      <w:r w:rsidRPr="00E268D8">
        <w:rPr>
          <w:rFonts w:asciiTheme="minorHAnsi" w:hAnsiTheme="minorHAnsi"/>
          <w:sz w:val="22"/>
          <w:szCs w:val="22"/>
        </w:rPr>
        <w:t xml:space="preserve"> </w:t>
      </w:r>
    </w:p>
    <w:p w:rsidR="00DA5469" w:rsidRPr="00E268D8" w:rsidRDefault="00A77324" w:rsidP="00020F0B">
      <w:pPr>
        <w:pStyle w:val="Default"/>
        <w:spacing w:after="50"/>
        <w:rPr>
          <w:rFonts w:asciiTheme="minorHAnsi" w:hAnsiTheme="minorHAnsi"/>
          <w:sz w:val="22"/>
          <w:szCs w:val="22"/>
        </w:rPr>
      </w:pPr>
      <w:r w:rsidRPr="00FB61B6">
        <w:rPr>
          <w:rFonts w:asciiTheme="minorHAnsi" w:hAnsiTheme="minorHAnsi"/>
          <w:sz w:val="22"/>
          <w:szCs w:val="22"/>
        </w:rPr>
        <w:t xml:space="preserve">We will </w:t>
      </w:r>
      <w:r w:rsidR="00FB61B6" w:rsidRPr="00FB61B6">
        <w:rPr>
          <w:rFonts w:asciiTheme="minorHAnsi" w:hAnsiTheme="minorHAnsi"/>
          <w:sz w:val="22"/>
          <w:szCs w:val="22"/>
        </w:rPr>
        <w:t>also</w:t>
      </w:r>
      <w:r w:rsidRPr="00E268D8">
        <w:rPr>
          <w:rFonts w:asciiTheme="minorHAnsi" w:hAnsiTheme="minorHAnsi"/>
          <w:sz w:val="20"/>
          <w:szCs w:val="20"/>
        </w:rPr>
        <w:t xml:space="preserve"> </w:t>
      </w:r>
      <w:r w:rsidRPr="00E268D8">
        <w:rPr>
          <w:rFonts w:asciiTheme="minorHAnsi" w:hAnsiTheme="minorHAnsi"/>
          <w:sz w:val="22"/>
          <w:szCs w:val="22"/>
        </w:rPr>
        <w:t xml:space="preserve">require </w:t>
      </w:r>
      <w:proofErr w:type="gramStart"/>
      <w:r w:rsidRPr="00E268D8">
        <w:rPr>
          <w:rFonts w:asciiTheme="minorHAnsi" w:hAnsiTheme="minorHAnsi"/>
          <w:sz w:val="22"/>
          <w:szCs w:val="22"/>
        </w:rPr>
        <w:t>to consider</w:t>
      </w:r>
      <w:proofErr w:type="gramEnd"/>
      <w:r w:rsidRPr="00E268D8">
        <w:rPr>
          <w:rFonts w:asciiTheme="minorHAnsi" w:hAnsiTheme="minorHAnsi"/>
          <w:sz w:val="22"/>
          <w:szCs w:val="22"/>
        </w:rPr>
        <w:t xml:space="preserve"> </w:t>
      </w:r>
      <w:r w:rsidR="00DA5469" w:rsidRPr="00E268D8">
        <w:rPr>
          <w:rFonts w:asciiTheme="minorHAnsi" w:hAnsiTheme="minorHAnsi"/>
          <w:sz w:val="22"/>
          <w:szCs w:val="22"/>
        </w:rPr>
        <w:t xml:space="preserve">where </w:t>
      </w:r>
      <w:r w:rsidRPr="00E268D8">
        <w:rPr>
          <w:rFonts w:asciiTheme="minorHAnsi" w:hAnsiTheme="minorHAnsi"/>
          <w:sz w:val="22"/>
          <w:szCs w:val="22"/>
        </w:rPr>
        <w:t>young people</w:t>
      </w:r>
      <w:r w:rsidR="00DA5469" w:rsidRPr="00E268D8">
        <w:rPr>
          <w:rFonts w:asciiTheme="minorHAnsi" w:hAnsiTheme="minorHAnsi"/>
          <w:sz w:val="22"/>
          <w:szCs w:val="22"/>
        </w:rPr>
        <w:t xml:space="preserve"> go as they arrive at the </w:t>
      </w:r>
      <w:r w:rsidRPr="00E268D8">
        <w:rPr>
          <w:rFonts w:asciiTheme="minorHAnsi" w:hAnsiTheme="minorHAnsi"/>
          <w:sz w:val="22"/>
          <w:szCs w:val="22"/>
        </w:rPr>
        <w:t>school</w:t>
      </w:r>
      <w:r w:rsidR="00DA5469" w:rsidRPr="00E268D8">
        <w:rPr>
          <w:rFonts w:asciiTheme="minorHAnsi" w:hAnsiTheme="minorHAnsi"/>
          <w:sz w:val="22"/>
          <w:szCs w:val="22"/>
        </w:rPr>
        <w:t xml:space="preserve">. This could include heading straight to their </w:t>
      </w:r>
      <w:r w:rsidRPr="00E268D8">
        <w:rPr>
          <w:rFonts w:asciiTheme="minorHAnsi" w:hAnsiTheme="minorHAnsi"/>
          <w:sz w:val="22"/>
          <w:szCs w:val="22"/>
        </w:rPr>
        <w:t>year</w:t>
      </w:r>
      <w:r w:rsidR="00DA5469" w:rsidRPr="00E268D8">
        <w:rPr>
          <w:rFonts w:asciiTheme="minorHAnsi" w:hAnsiTheme="minorHAnsi"/>
          <w:sz w:val="22"/>
          <w:szCs w:val="22"/>
        </w:rPr>
        <w:t xml:space="preserve"> group’s desig</w:t>
      </w:r>
      <w:r w:rsidR="00020F0B">
        <w:rPr>
          <w:rFonts w:asciiTheme="minorHAnsi" w:hAnsiTheme="minorHAnsi"/>
          <w:sz w:val="22"/>
          <w:szCs w:val="22"/>
        </w:rPr>
        <w:t xml:space="preserve">nated learning space/classroom.  </w:t>
      </w:r>
      <w:r w:rsidR="00C4464D">
        <w:rPr>
          <w:rFonts w:asciiTheme="minorHAnsi" w:hAnsiTheme="minorHAnsi"/>
          <w:sz w:val="22"/>
          <w:szCs w:val="22"/>
        </w:rPr>
        <w:t xml:space="preserve">It may mean young people will not be able to enter the building until immediately prior to their start time. </w:t>
      </w:r>
    </w:p>
    <w:p w:rsidR="00DA5469" w:rsidRPr="00E268D8" w:rsidRDefault="00DA5469" w:rsidP="00DA5469">
      <w:pPr>
        <w:pStyle w:val="Default"/>
        <w:rPr>
          <w:rFonts w:asciiTheme="minorHAnsi" w:hAnsiTheme="minorHAnsi"/>
          <w:sz w:val="22"/>
          <w:szCs w:val="22"/>
        </w:rPr>
      </w:pPr>
    </w:p>
    <w:p w:rsidR="00A77324" w:rsidRPr="00E268D8" w:rsidRDefault="00DA5469" w:rsidP="00C4464D">
      <w:pPr>
        <w:pStyle w:val="Default"/>
        <w:rPr>
          <w:rFonts w:asciiTheme="minorHAnsi" w:hAnsiTheme="minorHAnsi"/>
          <w:sz w:val="22"/>
          <w:szCs w:val="22"/>
        </w:rPr>
      </w:pPr>
      <w:r w:rsidRPr="00E268D8">
        <w:rPr>
          <w:rFonts w:asciiTheme="minorHAnsi" w:hAnsiTheme="minorHAnsi"/>
          <w:b/>
          <w:bCs/>
          <w:sz w:val="23"/>
          <w:szCs w:val="23"/>
        </w:rPr>
        <w:t xml:space="preserve">Social time and dining </w:t>
      </w:r>
      <w:r w:rsidR="00A77324" w:rsidRPr="00E268D8">
        <w:rPr>
          <w:rFonts w:asciiTheme="minorHAnsi" w:hAnsiTheme="minorHAnsi"/>
          <w:sz w:val="23"/>
          <w:szCs w:val="23"/>
        </w:rPr>
        <w:t xml:space="preserve">– </w:t>
      </w:r>
      <w:r w:rsidR="00C4464D">
        <w:rPr>
          <w:rFonts w:asciiTheme="minorHAnsi" w:hAnsiTheme="minorHAnsi"/>
          <w:sz w:val="22"/>
          <w:szCs w:val="22"/>
        </w:rPr>
        <w:t>If we are having breaks / lunch these will</w:t>
      </w:r>
      <w:r w:rsidR="00A77324" w:rsidRPr="00E268D8">
        <w:rPr>
          <w:rFonts w:asciiTheme="minorHAnsi" w:hAnsiTheme="minorHAnsi"/>
          <w:sz w:val="22"/>
          <w:szCs w:val="22"/>
        </w:rPr>
        <w:t xml:space="preserve"> require to have staggered</w:t>
      </w:r>
      <w:r w:rsidRPr="00E268D8">
        <w:rPr>
          <w:rFonts w:asciiTheme="minorHAnsi" w:hAnsiTheme="minorHAnsi"/>
          <w:sz w:val="22"/>
          <w:szCs w:val="22"/>
        </w:rPr>
        <w:t>, for ex</w:t>
      </w:r>
      <w:r w:rsidR="00A77324" w:rsidRPr="00E268D8">
        <w:rPr>
          <w:rFonts w:asciiTheme="minorHAnsi" w:hAnsiTheme="minorHAnsi"/>
          <w:sz w:val="22"/>
          <w:szCs w:val="22"/>
        </w:rPr>
        <w:t xml:space="preserve">ample by different year groups </w:t>
      </w:r>
      <w:r w:rsidRPr="00E268D8">
        <w:rPr>
          <w:rFonts w:asciiTheme="minorHAnsi" w:hAnsiTheme="minorHAnsi"/>
          <w:sz w:val="22"/>
          <w:szCs w:val="22"/>
        </w:rPr>
        <w:t>requiring pupils to mai</w:t>
      </w:r>
      <w:r w:rsidR="00A77324" w:rsidRPr="00E268D8">
        <w:rPr>
          <w:rFonts w:asciiTheme="minorHAnsi" w:hAnsiTheme="minorHAnsi"/>
          <w:sz w:val="22"/>
          <w:szCs w:val="22"/>
        </w:rPr>
        <w:t>ntain physical distancing where possible.</w:t>
      </w:r>
      <w:r w:rsidR="00020F0B">
        <w:rPr>
          <w:rFonts w:asciiTheme="minorHAnsi" w:hAnsiTheme="minorHAnsi"/>
          <w:sz w:val="22"/>
          <w:szCs w:val="22"/>
        </w:rPr>
        <w:t xml:space="preserve">  If S1 and S2 are having their break at the same time they will be direct to separate areas of the playground for example.  </w:t>
      </w:r>
      <w:r w:rsidR="00A77324" w:rsidRPr="00E268D8">
        <w:rPr>
          <w:rFonts w:asciiTheme="minorHAnsi" w:hAnsiTheme="minorHAnsi"/>
          <w:sz w:val="22"/>
          <w:szCs w:val="22"/>
        </w:rPr>
        <w:t xml:space="preserve">  This will also apply to lunchtimes</w:t>
      </w:r>
      <w:r w:rsidR="00A77324" w:rsidRPr="00E268D8">
        <w:rPr>
          <w:rFonts w:asciiTheme="minorHAnsi" w:hAnsiTheme="minorHAnsi"/>
          <w:sz w:val="20"/>
          <w:szCs w:val="20"/>
        </w:rPr>
        <w:t xml:space="preserve">.  </w:t>
      </w:r>
      <w:r w:rsidRPr="00E268D8">
        <w:rPr>
          <w:rFonts w:asciiTheme="minorHAnsi" w:hAnsiTheme="minorHAnsi"/>
          <w:sz w:val="22"/>
          <w:szCs w:val="22"/>
        </w:rPr>
        <w:t>This could involve children bri</w:t>
      </w:r>
      <w:r w:rsidR="00A77324" w:rsidRPr="00E268D8">
        <w:rPr>
          <w:rFonts w:asciiTheme="minorHAnsi" w:hAnsiTheme="minorHAnsi"/>
          <w:sz w:val="22"/>
          <w:szCs w:val="22"/>
        </w:rPr>
        <w:t xml:space="preserve">nging their own packed lunch and </w:t>
      </w:r>
      <w:r w:rsidRPr="00E268D8">
        <w:rPr>
          <w:rFonts w:asciiTheme="minorHAnsi" w:hAnsiTheme="minorHAnsi"/>
          <w:sz w:val="22"/>
          <w:szCs w:val="22"/>
        </w:rPr>
        <w:t>maximising the use of the outdoor environment for social times/dining</w:t>
      </w:r>
      <w:r w:rsidR="00C4464D">
        <w:rPr>
          <w:rFonts w:asciiTheme="minorHAnsi" w:hAnsiTheme="minorHAnsi"/>
          <w:sz w:val="22"/>
          <w:szCs w:val="22"/>
        </w:rPr>
        <w:t xml:space="preserve"> should the model we adopt have young people in school for the full day.  </w:t>
      </w:r>
    </w:p>
    <w:p w:rsidR="00A77324" w:rsidRPr="00E268D8" w:rsidRDefault="00A77324" w:rsidP="00A77324">
      <w:pPr>
        <w:pStyle w:val="Default"/>
        <w:rPr>
          <w:rFonts w:asciiTheme="minorHAnsi" w:hAnsiTheme="minorHAnsi"/>
          <w:sz w:val="22"/>
          <w:szCs w:val="22"/>
        </w:rPr>
      </w:pPr>
    </w:p>
    <w:p w:rsidR="00A77324" w:rsidRPr="00E268D8" w:rsidRDefault="00A77324" w:rsidP="00A77324">
      <w:pPr>
        <w:pStyle w:val="Default"/>
        <w:rPr>
          <w:rFonts w:asciiTheme="minorHAnsi" w:hAnsiTheme="minorHAnsi"/>
          <w:sz w:val="23"/>
          <w:szCs w:val="23"/>
        </w:rPr>
      </w:pPr>
      <w:r w:rsidRPr="00E268D8">
        <w:rPr>
          <w:rFonts w:asciiTheme="minorHAnsi" w:hAnsiTheme="minorHAnsi"/>
          <w:b/>
          <w:bCs/>
          <w:sz w:val="23"/>
          <w:szCs w:val="23"/>
        </w:rPr>
        <w:t xml:space="preserve">Evacuation procedures </w:t>
      </w:r>
      <w:r w:rsidRPr="00E268D8">
        <w:rPr>
          <w:rFonts w:asciiTheme="minorHAnsi" w:hAnsiTheme="minorHAnsi"/>
          <w:sz w:val="23"/>
          <w:szCs w:val="23"/>
        </w:rPr>
        <w:t xml:space="preserve">– We will need to give </w:t>
      </w:r>
      <w:r w:rsidRPr="00E268D8">
        <w:rPr>
          <w:rFonts w:asciiTheme="minorHAnsi" w:hAnsiTheme="minorHAnsi"/>
          <w:sz w:val="22"/>
          <w:szCs w:val="22"/>
        </w:rPr>
        <w:t>consideration to evacuation procedures (e.g. in the event of a fire or other incident). Including en</w:t>
      </w:r>
      <w:r w:rsidR="008743FF" w:rsidRPr="00E268D8">
        <w:rPr>
          <w:rFonts w:asciiTheme="minorHAnsi" w:hAnsiTheme="minorHAnsi"/>
          <w:sz w:val="22"/>
          <w:szCs w:val="22"/>
        </w:rPr>
        <w:t xml:space="preserve">suring muster points allow for </w:t>
      </w:r>
      <w:r w:rsidRPr="00E268D8">
        <w:rPr>
          <w:rFonts w:asciiTheme="minorHAnsi" w:hAnsiTheme="minorHAnsi"/>
          <w:sz w:val="22"/>
          <w:szCs w:val="22"/>
        </w:rPr>
        <w:t xml:space="preserve">appropriate physical distancing arrangements are maintained between individuals/groups as far as practically possible. This will be included as part of the risk assessment for the setting. </w:t>
      </w:r>
    </w:p>
    <w:p w:rsidR="00A77324" w:rsidRPr="00E268D8" w:rsidRDefault="00A77324" w:rsidP="00A77324">
      <w:pPr>
        <w:pStyle w:val="Default"/>
        <w:rPr>
          <w:rFonts w:asciiTheme="minorHAnsi" w:hAnsiTheme="minorHAnsi"/>
          <w:b/>
          <w:bCs/>
          <w:sz w:val="23"/>
          <w:szCs w:val="23"/>
        </w:rPr>
      </w:pPr>
    </w:p>
    <w:p w:rsidR="00A77324" w:rsidRPr="00E268D8" w:rsidRDefault="008743FF" w:rsidP="008743FF">
      <w:pPr>
        <w:pStyle w:val="Default"/>
        <w:rPr>
          <w:rFonts w:asciiTheme="minorHAnsi" w:hAnsiTheme="minorHAnsi"/>
          <w:b/>
          <w:bCs/>
          <w:sz w:val="23"/>
          <w:szCs w:val="23"/>
        </w:rPr>
      </w:pPr>
      <w:r w:rsidRPr="00E268D8">
        <w:rPr>
          <w:rFonts w:asciiTheme="minorHAnsi" w:hAnsiTheme="minorHAnsi"/>
          <w:b/>
          <w:bCs/>
          <w:sz w:val="23"/>
          <w:szCs w:val="23"/>
        </w:rPr>
        <w:t xml:space="preserve">Orientation - </w:t>
      </w:r>
      <w:r w:rsidR="00A77324" w:rsidRPr="00E268D8">
        <w:rPr>
          <w:rFonts w:asciiTheme="minorHAnsi" w:hAnsiTheme="minorHAnsi"/>
          <w:sz w:val="22"/>
          <w:szCs w:val="22"/>
        </w:rPr>
        <w:t xml:space="preserve">We will need to carefully plan how </w:t>
      </w:r>
      <w:r w:rsidR="00211259" w:rsidRPr="00E268D8">
        <w:rPr>
          <w:rFonts w:asciiTheme="minorHAnsi" w:hAnsiTheme="minorHAnsi"/>
          <w:sz w:val="22"/>
          <w:szCs w:val="22"/>
        </w:rPr>
        <w:t>we can best</w:t>
      </w:r>
      <w:r w:rsidR="00A77324" w:rsidRPr="00E268D8">
        <w:rPr>
          <w:rFonts w:asciiTheme="minorHAnsi" w:hAnsiTheme="minorHAnsi"/>
          <w:sz w:val="22"/>
          <w:szCs w:val="22"/>
        </w:rPr>
        <w:t xml:space="preserve"> support</w:t>
      </w:r>
      <w:r w:rsidR="00211259" w:rsidRPr="00E268D8">
        <w:rPr>
          <w:rFonts w:asciiTheme="minorHAnsi" w:hAnsiTheme="minorHAnsi"/>
          <w:sz w:val="22"/>
          <w:szCs w:val="22"/>
        </w:rPr>
        <w:t xml:space="preserve"> existing and new</w:t>
      </w:r>
      <w:r w:rsidR="00A77324" w:rsidRPr="00E268D8">
        <w:rPr>
          <w:rFonts w:asciiTheme="minorHAnsi" w:hAnsiTheme="minorHAnsi"/>
          <w:sz w:val="22"/>
          <w:szCs w:val="22"/>
        </w:rPr>
        <w:t xml:space="preserve"> staff </w:t>
      </w:r>
      <w:r w:rsidR="00211259" w:rsidRPr="00E268D8">
        <w:rPr>
          <w:rFonts w:asciiTheme="minorHAnsi" w:hAnsiTheme="minorHAnsi"/>
          <w:sz w:val="22"/>
          <w:szCs w:val="22"/>
        </w:rPr>
        <w:t>joining us in August as well as young people</w:t>
      </w:r>
      <w:r w:rsidR="00A77324" w:rsidRPr="00E268D8">
        <w:rPr>
          <w:rFonts w:asciiTheme="minorHAnsi" w:hAnsiTheme="minorHAnsi"/>
          <w:sz w:val="22"/>
          <w:szCs w:val="22"/>
        </w:rPr>
        <w:t xml:space="preserve"> to orientate themselves to the revised layouts and circulation patterns described above. </w:t>
      </w:r>
    </w:p>
    <w:p w:rsidR="00A77324" w:rsidRPr="00E268D8" w:rsidRDefault="00211259" w:rsidP="008743FF">
      <w:pPr>
        <w:pStyle w:val="Default"/>
        <w:rPr>
          <w:rFonts w:asciiTheme="minorHAnsi" w:hAnsiTheme="minorHAnsi"/>
          <w:sz w:val="22"/>
          <w:szCs w:val="22"/>
        </w:rPr>
      </w:pPr>
      <w:r w:rsidRPr="00E268D8">
        <w:rPr>
          <w:rFonts w:asciiTheme="minorHAnsi" w:hAnsiTheme="minorHAnsi"/>
          <w:sz w:val="22"/>
          <w:szCs w:val="22"/>
        </w:rPr>
        <w:t xml:space="preserve">They may involve the use of </w:t>
      </w:r>
      <w:r w:rsidR="00A77324" w:rsidRPr="00E268D8">
        <w:rPr>
          <w:rFonts w:asciiTheme="minorHAnsi" w:hAnsiTheme="minorHAnsi"/>
          <w:sz w:val="22"/>
          <w:szCs w:val="22"/>
        </w:rPr>
        <w:t>map</w:t>
      </w:r>
      <w:r w:rsidRPr="00E268D8">
        <w:rPr>
          <w:rFonts w:asciiTheme="minorHAnsi" w:hAnsiTheme="minorHAnsi"/>
          <w:sz w:val="22"/>
          <w:szCs w:val="22"/>
        </w:rPr>
        <w:t>s</w:t>
      </w:r>
      <w:r w:rsidR="00A77324" w:rsidRPr="00E268D8">
        <w:rPr>
          <w:rFonts w:asciiTheme="minorHAnsi" w:hAnsiTheme="minorHAnsi"/>
          <w:sz w:val="22"/>
          <w:szCs w:val="22"/>
        </w:rPr>
        <w:t xml:space="preserve"> displayed </w:t>
      </w:r>
      <w:r w:rsidRPr="00E268D8">
        <w:rPr>
          <w:rFonts w:asciiTheme="minorHAnsi" w:hAnsiTheme="minorHAnsi"/>
          <w:sz w:val="22"/>
          <w:szCs w:val="22"/>
        </w:rPr>
        <w:t>throughout</w:t>
      </w:r>
      <w:r w:rsidR="00A77324" w:rsidRPr="00E268D8">
        <w:rPr>
          <w:rFonts w:asciiTheme="minorHAnsi" w:hAnsiTheme="minorHAnsi"/>
          <w:sz w:val="22"/>
          <w:szCs w:val="22"/>
        </w:rPr>
        <w:t xml:space="preserve"> the </w:t>
      </w:r>
      <w:r w:rsidRPr="00E268D8">
        <w:rPr>
          <w:rFonts w:asciiTheme="minorHAnsi" w:hAnsiTheme="minorHAnsi"/>
          <w:sz w:val="22"/>
          <w:szCs w:val="22"/>
        </w:rPr>
        <w:t>school</w:t>
      </w:r>
      <w:r w:rsidR="00A77324" w:rsidRPr="00E268D8">
        <w:rPr>
          <w:rFonts w:asciiTheme="minorHAnsi" w:hAnsiTheme="minorHAnsi"/>
          <w:sz w:val="22"/>
          <w:szCs w:val="22"/>
        </w:rPr>
        <w:t xml:space="preserve"> detailing entry/exit points and new circulat</w:t>
      </w:r>
      <w:r w:rsidRPr="00E268D8">
        <w:rPr>
          <w:rFonts w:asciiTheme="minorHAnsi" w:hAnsiTheme="minorHAnsi"/>
          <w:sz w:val="22"/>
          <w:szCs w:val="22"/>
        </w:rPr>
        <w:t>ion patterns, for use by pupils and staff. C</w:t>
      </w:r>
      <w:r w:rsidR="00A77324" w:rsidRPr="00E268D8">
        <w:rPr>
          <w:rFonts w:asciiTheme="minorHAnsi" w:hAnsiTheme="minorHAnsi"/>
          <w:sz w:val="22"/>
          <w:szCs w:val="22"/>
        </w:rPr>
        <w:t xml:space="preserve">lear signage on walls and </w:t>
      </w:r>
      <w:r w:rsidR="008743FF" w:rsidRPr="00E268D8">
        <w:rPr>
          <w:rFonts w:asciiTheme="minorHAnsi" w:hAnsiTheme="minorHAnsi"/>
          <w:sz w:val="22"/>
          <w:szCs w:val="22"/>
        </w:rPr>
        <w:t xml:space="preserve">floors if </w:t>
      </w:r>
      <w:r w:rsidRPr="00E268D8">
        <w:rPr>
          <w:rFonts w:asciiTheme="minorHAnsi" w:hAnsiTheme="minorHAnsi"/>
          <w:sz w:val="22"/>
          <w:szCs w:val="22"/>
        </w:rPr>
        <w:t xml:space="preserve">possible.  </w:t>
      </w:r>
      <w:r w:rsidR="008743FF" w:rsidRPr="00E268D8">
        <w:rPr>
          <w:rFonts w:asciiTheme="minorHAnsi" w:hAnsiTheme="minorHAnsi"/>
          <w:sz w:val="22"/>
          <w:szCs w:val="22"/>
        </w:rPr>
        <w:t>A</w:t>
      </w:r>
      <w:r w:rsidR="00A77324" w:rsidRPr="00E268D8">
        <w:rPr>
          <w:rFonts w:asciiTheme="minorHAnsi" w:hAnsiTheme="minorHAnsi"/>
          <w:sz w:val="22"/>
          <w:szCs w:val="22"/>
        </w:rPr>
        <w:t xml:space="preserve">ppropriate visuals will be particularly important for </w:t>
      </w:r>
      <w:r w:rsidR="008743FF" w:rsidRPr="00E268D8">
        <w:rPr>
          <w:rFonts w:asciiTheme="minorHAnsi" w:hAnsiTheme="minorHAnsi"/>
          <w:sz w:val="22"/>
          <w:szCs w:val="22"/>
        </w:rPr>
        <w:t>S1 pupils joining us</w:t>
      </w:r>
      <w:r w:rsidR="00A77324" w:rsidRPr="00E268D8">
        <w:rPr>
          <w:rFonts w:asciiTheme="minorHAnsi" w:hAnsiTheme="minorHAnsi"/>
          <w:sz w:val="22"/>
          <w:szCs w:val="22"/>
        </w:rPr>
        <w:t xml:space="preserve"> and for some children with additional support needs. These will need to be clear and child friendly </w:t>
      </w:r>
      <w:r w:rsidR="008743FF" w:rsidRPr="00E268D8">
        <w:rPr>
          <w:rFonts w:asciiTheme="minorHAnsi" w:hAnsiTheme="minorHAnsi"/>
          <w:sz w:val="22"/>
          <w:szCs w:val="22"/>
        </w:rPr>
        <w:t xml:space="preserve">to enable them to be understood.  </w:t>
      </w:r>
    </w:p>
    <w:p w:rsidR="008743FF" w:rsidRPr="00E268D8" w:rsidRDefault="008743FF" w:rsidP="008743FF">
      <w:pPr>
        <w:pStyle w:val="Default"/>
        <w:rPr>
          <w:rFonts w:asciiTheme="minorHAnsi" w:hAnsiTheme="minorHAnsi"/>
          <w:sz w:val="22"/>
          <w:szCs w:val="22"/>
        </w:rPr>
      </w:pPr>
    </w:p>
    <w:p w:rsidR="008743FF" w:rsidRPr="00E268D8" w:rsidRDefault="008743FF" w:rsidP="00FB61B6">
      <w:pPr>
        <w:pStyle w:val="Default"/>
        <w:rPr>
          <w:rFonts w:asciiTheme="minorHAnsi" w:hAnsiTheme="minorHAnsi"/>
          <w:sz w:val="22"/>
          <w:szCs w:val="22"/>
        </w:rPr>
      </w:pPr>
      <w:r w:rsidRPr="00E268D8">
        <w:rPr>
          <w:rFonts w:asciiTheme="minorHAnsi" w:hAnsiTheme="minorHAnsi"/>
          <w:b/>
          <w:bCs/>
          <w:sz w:val="22"/>
          <w:szCs w:val="22"/>
        </w:rPr>
        <w:t>Cleaning</w:t>
      </w:r>
      <w:r w:rsidRPr="00E268D8">
        <w:rPr>
          <w:rFonts w:asciiTheme="minorHAnsi" w:hAnsiTheme="minorHAnsi"/>
          <w:sz w:val="22"/>
          <w:szCs w:val="22"/>
        </w:rPr>
        <w:t xml:space="preserve"> – Discussions are on-going with Glasgow City Council, AMEY and </w:t>
      </w:r>
      <w:proofErr w:type="spellStart"/>
      <w:r w:rsidRPr="00E268D8">
        <w:rPr>
          <w:rFonts w:asciiTheme="minorHAnsi" w:hAnsiTheme="minorHAnsi"/>
          <w:sz w:val="22"/>
          <w:szCs w:val="22"/>
        </w:rPr>
        <w:t>Cordia</w:t>
      </w:r>
      <w:proofErr w:type="spellEnd"/>
      <w:r w:rsidRPr="00E268D8">
        <w:rPr>
          <w:rFonts w:asciiTheme="minorHAnsi" w:hAnsiTheme="minorHAnsi"/>
          <w:sz w:val="22"/>
          <w:szCs w:val="22"/>
        </w:rPr>
        <w:t xml:space="preserve"> with regard to the recommendations.  Once these have been received then th</w:t>
      </w:r>
      <w:r w:rsidR="00FB61B6">
        <w:rPr>
          <w:rFonts w:asciiTheme="minorHAnsi" w:hAnsiTheme="minorHAnsi"/>
          <w:sz w:val="22"/>
          <w:szCs w:val="22"/>
        </w:rPr>
        <w:t xml:space="preserve">is section will be updated.  </w:t>
      </w:r>
    </w:p>
    <w:p w:rsidR="0003303A" w:rsidRPr="00E268D8" w:rsidRDefault="0003303A" w:rsidP="0003303A">
      <w:pPr>
        <w:pStyle w:val="Default"/>
        <w:rPr>
          <w:rFonts w:asciiTheme="minorHAnsi" w:hAnsiTheme="minorHAnsi"/>
          <w:b/>
          <w:bCs/>
          <w:sz w:val="23"/>
          <w:szCs w:val="23"/>
        </w:rPr>
      </w:pPr>
    </w:p>
    <w:p w:rsidR="0003303A" w:rsidRPr="00E268D8" w:rsidRDefault="0003303A" w:rsidP="0003303A">
      <w:pPr>
        <w:pStyle w:val="Default"/>
        <w:rPr>
          <w:rFonts w:asciiTheme="minorHAnsi" w:hAnsiTheme="minorHAnsi"/>
          <w:sz w:val="23"/>
          <w:szCs w:val="23"/>
        </w:rPr>
      </w:pPr>
      <w:r w:rsidRPr="00E268D8">
        <w:rPr>
          <w:rFonts w:asciiTheme="minorHAnsi" w:hAnsiTheme="minorHAnsi"/>
          <w:b/>
          <w:bCs/>
          <w:sz w:val="23"/>
          <w:szCs w:val="23"/>
        </w:rPr>
        <w:t xml:space="preserve">Personal hygiene – </w:t>
      </w:r>
      <w:r w:rsidRPr="00E268D8">
        <w:rPr>
          <w:rFonts w:asciiTheme="minorHAnsi" w:hAnsiTheme="minorHAnsi"/>
          <w:sz w:val="22"/>
          <w:szCs w:val="22"/>
        </w:rPr>
        <w:t xml:space="preserve">All members of our school community are encouraged to maintain personal hygiene throughout the day. </w:t>
      </w:r>
    </w:p>
    <w:p w:rsidR="0003303A" w:rsidRPr="00E268D8" w:rsidRDefault="0003303A" w:rsidP="0003303A">
      <w:pPr>
        <w:pStyle w:val="Default"/>
        <w:rPr>
          <w:rFonts w:asciiTheme="minorHAnsi" w:hAnsiTheme="minorHAnsi"/>
          <w:sz w:val="22"/>
          <w:szCs w:val="22"/>
        </w:rPr>
      </w:pPr>
      <w:r w:rsidRPr="00E268D8">
        <w:rPr>
          <w:rFonts w:asciiTheme="minorHAnsi" w:hAnsiTheme="minorHAnsi"/>
          <w:sz w:val="22"/>
          <w:szCs w:val="22"/>
        </w:rPr>
        <w:t xml:space="preserve">This includes frequent washing/sanitising of hands for 20 seconds and drying thoroughly, particularly when entering/leaving the building and before/after eating </w:t>
      </w:r>
    </w:p>
    <w:p w:rsidR="0003303A" w:rsidRPr="00E268D8" w:rsidRDefault="0003303A" w:rsidP="0003303A">
      <w:pPr>
        <w:pStyle w:val="Default"/>
        <w:spacing w:after="8"/>
        <w:rPr>
          <w:rFonts w:asciiTheme="minorHAnsi" w:hAnsiTheme="minorHAnsi"/>
          <w:sz w:val="22"/>
          <w:szCs w:val="22"/>
        </w:rPr>
      </w:pPr>
      <w:r w:rsidRPr="00E268D8">
        <w:rPr>
          <w:rFonts w:asciiTheme="minorHAnsi" w:hAnsiTheme="minorHAnsi"/>
          <w:sz w:val="20"/>
          <w:szCs w:val="20"/>
        </w:rPr>
        <w:t xml:space="preserve"> </w:t>
      </w:r>
      <w:proofErr w:type="gramStart"/>
      <w:r w:rsidRPr="00E268D8">
        <w:rPr>
          <w:rFonts w:asciiTheme="minorHAnsi" w:hAnsiTheme="minorHAnsi"/>
          <w:sz w:val="22"/>
          <w:szCs w:val="22"/>
        </w:rPr>
        <w:t>encouraging</w:t>
      </w:r>
      <w:proofErr w:type="gramEnd"/>
      <w:r w:rsidRPr="00E268D8">
        <w:rPr>
          <w:rFonts w:asciiTheme="minorHAnsi" w:hAnsiTheme="minorHAnsi"/>
          <w:sz w:val="22"/>
          <w:szCs w:val="22"/>
        </w:rPr>
        <w:t xml:space="preserve"> pupils/staff to avoid touching their faces including mouth, eyes and nose </w:t>
      </w:r>
    </w:p>
    <w:p w:rsidR="0003303A" w:rsidRPr="00E268D8" w:rsidRDefault="0003303A" w:rsidP="0003303A">
      <w:pPr>
        <w:pStyle w:val="Default"/>
        <w:rPr>
          <w:rFonts w:asciiTheme="minorHAnsi" w:hAnsiTheme="minorHAnsi"/>
          <w:sz w:val="22"/>
          <w:szCs w:val="22"/>
        </w:rPr>
      </w:pPr>
      <w:r w:rsidRPr="00E268D8">
        <w:rPr>
          <w:rFonts w:asciiTheme="minorHAnsi" w:hAnsiTheme="minorHAnsi"/>
          <w:sz w:val="20"/>
          <w:szCs w:val="20"/>
        </w:rPr>
        <w:t xml:space="preserve"> </w:t>
      </w:r>
      <w:r w:rsidRPr="00E268D8">
        <w:rPr>
          <w:rFonts w:asciiTheme="minorHAnsi" w:hAnsiTheme="minorHAnsi"/>
          <w:sz w:val="22"/>
          <w:szCs w:val="22"/>
        </w:rPr>
        <w:t xml:space="preserve">using a tissue or elbow to cough or sneeze and use </w:t>
      </w:r>
      <w:proofErr w:type="gramStart"/>
      <w:r w:rsidRPr="00E268D8">
        <w:rPr>
          <w:rFonts w:asciiTheme="minorHAnsi" w:hAnsiTheme="minorHAnsi"/>
          <w:sz w:val="22"/>
          <w:szCs w:val="22"/>
        </w:rPr>
        <w:t>bins, that</w:t>
      </w:r>
      <w:proofErr w:type="gramEnd"/>
      <w:r w:rsidRPr="00E268D8">
        <w:rPr>
          <w:rFonts w:asciiTheme="minorHAnsi" w:hAnsiTheme="minorHAnsi"/>
          <w:sz w:val="22"/>
          <w:szCs w:val="22"/>
        </w:rPr>
        <w:t xml:space="preserve"> are emptied regularly for tissue waste.  Boxes of tissues have been ordered and will be available in each room.  </w:t>
      </w:r>
    </w:p>
    <w:p w:rsidR="0003303A" w:rsidRPr="00E268D8" w:rsidRDefault="0003303A" w:rsidP="0003303A">
      <w:pPr>
        <w:pStyle w:val="Default"/>
        <w:rPr>
          <w:rFonts w:asciiTheme="minorHAnsi" w:hAnsiTheme="minorHAnsi"/>
          <w:sz w:val="22"/>
          <w:szCs w:val="22"/>
        </w:rPr>
      </w:pPr>
      <w:r w:rsidRPr="00E268D8">
        <w:rPr>
          <w:rFonts w:asciiTheme="minorHAnsi" w:hAnsiTheme="minorHAnsi"/>
          <w:sz w:val="22"/>
          <w:szCs w:val="22"/>
        </w:rPr>
        <w:t xml:space="preserve">Stations for hand hygiene will be provided at key areas (e.g. entry and exit points). </w:t>
      </w:r>
    </w:p>
    <w:p w:rsidR="0003303A" w:rsidRPr="00E268D8" w:rsidRDefault="0003303A" w:rsidP="0003303A">
      <w:pPr>
        <w:pStyle w:val="Default"/>
        <w:rPr>
          <w:rFonts w:asciiTheme="minorHAnsi" w:hAnsiTheme="minorHAnsi"/>
          <w:sz w:val="22"/>
          <w:szCs w:val="22"/>
        </w:rPr>
      </w:pPr>
    </w:p>
    <w:p w:rsidR="0003303A" w:rsidRPr="00E268D8" w:rsidRDefault="0003303A" w:rsidP="0003303A">
      <w:pPr>
        <w:pStyle w:val="Default"/>
        <w:rPr>
          <w:rFonts w:asciiTheme="minorHAnsi" w:hAnsiTheme="minorHAnsi"/>
          <w:sz w:val="22"/>
          <w:szCs w:val="22"/>
        </w:rPr>
      </w:pPr>
      <w:r w:rsidRPr="00E268D8">
        <w:rPr>
          <w:rFonts w:asciiTheme="minorHAnsi" w:hAnsiTheme="minorHAnsi"/>
          <w:b/>
          <w:bCs/>
          <w:sz w:val="23"/>
          <w:szCs w:val="23"/>
        </w:rPr>
        <w:t xml:space="preserve">Ventilation - </w:t>
      </w:r>
      <w:r w:rsidRPr="00E268D8">
        <w:rPr>
          <w:rFonts w:asciiTheme="minorHAnsi" w:hAnsiTheme="minorHAnsi"/>
          <w:sz w:val="22"/>
          <w:szCs w:val="22"/>
        </w:rPr>
        <w:t xml:space="preserve">The opening of doors and windows should be encouraged to increase natural ventilation and also to reduce contact with door handles. We will identify a ventilated space for pupils/staff </w:t>
      </w:r>
      <w:proofErr w:type="gramStart"/>
      <w:r w:rsidRPr="00E268D8">
        <w:rPr>
          <w:rFonts w:asciiTheme="minorHAnsi" w:hAnsiTheme="minorHAnsi"/>
          <w:sz w:val="22"/>
          <w:szCs w:val="22"/>
        </w:rPr>
        <w:t>who</w:t>
      </w:r>
      <w:proofErr w:type="gramEnd"/>
      <w:r w:rsidRPr="00E268D8">
        <w:rPr>
          <w:rFonts w:asciiTheme="minorHAnsi" w:hAnsiTheme="minorHAnsi"/>
          <w:sz w:val="22"/>
          <w:szCs w:val="22"/>
        </w:rPr>
        <w:t xml:space="preserve"> become symptomatic to wait in until they can be collected or safely get home. </w:t>
      </w:r>
    </w:p>
    <w:p w:rsidR="0003303A" w:rsidRPr="00E268D8" w:rsidRDefault="0003303A" w:rsidP="0003303A">
      <w:pPr>
        <w:pStyle w:val="Default"/>
        <w:rPr>
          <w:rFonts w:asciiTheme="minorHAnsi" w:hAnsiTheme="minorHAnsi"/>
          <w:sz w:val="22"/>
          <w:szCs w:val="22"/>
        </w:rPr>
      </w:pPr>
    </w:p>
    <w:p w:rsidR="0003303A" w:rsidRPr="00E268D8" w:rsidRDefault="0003303A" w:rsidP="0003303A">
      <w:pPr>
        <w:pStyle w:val="Default"/>
        <w:rPr>
          <w:rFonts w:asciiTheme="minorHAnsi" w:hAnsiTheme="minorHAnsi"/>
          <w:sz w:val="22"/>
          <w:szCs w:val="22"/>
        </w:rPr>
      </w:pPr>
      <w:r w:rsidRPr="00E268D8">
        <w:rPr>
          <w:rFonts w:asciiTheme="minorHAnsi" w:hAnsiTheme="minorHAnsi"/>
          <w:b/>
          <w:bCs/>
          <w:sz w:val="23"/>
          <w:szCs w:val="23"/>
        </w:rPr>
        <w:t xml:space="preserve">Adherence to Test and Protect </w:t>
      </w:r>
      <w:r w:rsidRPr="00E268D8">
        <w:rPr>
          <w:rFonts w:asciiTheme="minorHAnsi" w:hAnsiTheme="minorHAnsi"/>
          <w:sz w:val="23"/>
          <w:szCs w:val="23"/>
        </w:rPr>
        <w:t xml:space="preserve">- </w:t>
      </w:r>
      <w:r w:rsidRPr="00E268D8">
        <w:rPr>
          <w:rFonts w:asciiTheme="minorHAnsi" w:hAnsiTheme="minorHAnsi"/>
          <w:sz w:val="22"/>
          <w:szCs w:val="22"/>
        </w:rPr>
        <w:t xml:space="preserve">All staff should familiarise themselves with the Test and Protect (Test, Trace, Isolate and Support) strategy that local health boards and Public Health Scotland are </w:t>
      </w:r>
      <w:r w:rsidRPr="00E268D8">
        <w:rPr>
          <w:rFonts w:asciiTheme="minorHAnsi" w:hAnsiTheme="minorHAnsi"/>
          <w:sz w:val="22"/>
          <w:szCs w:val="22"/>
        </w:rPr>
        <w:lastRenderedPageBreak/>
        <w:t xml:space="preserve">implementing. Parents, carers and school settings do not need to take children’s temperatures every morning. </w:t>
      </w:r>
    </w:p>
    <w:p w:rsidR="0003303A" w:rsidRPr="00E268D8" w:rsidRDefault="0003303A" w:rsidP="0003303A">
      <w:pPr>
        <w:pStyle w:val="Default"/>
        <w:rPr>
          <w:rFonts w:asciiTheme="minorHAnsi" w:hAnsiTheme="minorHAnsi"/>
          <w:sz w:val="22"/>
          <w:szCs w:val="22"/>
        </w:rPr>
      </w:pPr>
    </w:p>
    <w:p w:rsidR="008743FF" w:rsidRDefault="0003303A" w:rsidP="0003303A">
      <w:pPr>
        <w:pStyle w:val="Default"/>
        <w:rPr>
          <w:rFonts w:asciiTheme="minorHAnsi" w:hAnsiTheme="minorHAnsi"/>
          <w:sz w:val="22"/>
          <w:szCs w:val="22"/>
        </w:rPr>
      </w:pPr>
      <w:r w:rsidRPr="00E268D8">
        <w:rPr>
          <w:rFonts w:asciiTheme="minorHAnsi" w:hAnsiTheme="minorHAnsi"/>
          <w:b/>
          <w:bCs/>
          <w:sz w:val="23"/>
          <w:szCs w:val="23"/>
        </w:rPr>
        <w:t xml:space="preserve">Stay at home guidance </w:t>
      </w:r>
      <w:r w:rsidRPr="00E268D8">
        <w:rPr>
          <w:rFonts w:asciiTheme="minorHAnsi" w:hAnsiTheme="minorHAnsi"/>
          <w:sz w:val="23"/>
          <w:szCs w:val="23"/>
        </w:rPr>
        <w:t xml:space="preserve">- </w:t>
      </w:r>
      <w:r w:rsidRPr="00E268D8">
        <w:rPr>
          <w:rFonts w:asciiTheme="minorHAnsi" w:hAnsiTheme="minorHAnsi"/>
          <w:sz w:val="22"/>
          <w:szCs w:val="22"/>
        </w:rPr>
        <w:t xml:space="preserve">All staff working in education facilities, along with the children and young people in their care, will be supported to follow up to date health protection advice on isolation if they or someone in their household exhibits COVID-19 symptoms, or if they have been identified by NHS contact tracers as a close contact of someone with the disease.  This should be discussed with </w:t>
      </w:r>
      <w:proofErr w:type="spellStart"/>
      <w:r w:rsidRPr="00E268D8">
        <w:rPr>
          <w:rFonts w:asciiTheme="minorHAnsi" w:hAnsiTheme="minorHAnsi"/>
          <w:sz w:val="22"/>
          <w:szCs w:val="22"/>
        </w:rPr>
        <w:t>Dougie</w:t>
      </w:r>
      <w:proofErr w:type="spellEnd"/>
      <w:r w:rsidRPr="00E268D8">
        <w:rPr>
          <w:rFonts w:asciiTheme="minorHAnsi" w:hAnsiTheme="minorHAnsi"/>
          <w:sz w:val="22"/>
          <w:szCs w:val="22"/>
        </w:rPr>
        <w:t xml:space="preserve"> Brown in the first instance.  </w:t>
      </w:r>
    </w:p>
    <w:p w:rsidR="005A2CDE" w:rsidRDefault="005A2CDE" w:rsidP="0003303A">
      <w:pPr>
        <w:pStyle w:val="Default"/>
        <w:rPr>
          <w:rFonts w:asciiTheme="minorHAnsi" w:hAnsiTheme="minorHAnsi"/>
          <w:sz w:val="22"/>
          <w:szCs w:val="22"/>
        </w:rPr>
      </w:pPr>
    </w:p>
    <w:p w:rsidR="005A2CDE" w:rsidRPr="004234BF" w:rsidRDefault="005A2CDE" w:rsidP="005A2CDE">
      <w:pPr>
        <w:rPr>
          <w:b/>
          <w:u w:val="single"/>
        </w:rPr>
      </w:pPr>
      <w:r w:rsidRPr="004234BF">
        <w:rPr>
          <w:b/>
          <w:u w:val="single"/>
        </w:rPr>
        <w:t>Models of Delivery</w:t>
      </w:r>
    </w:p>
    <w:p w:rsidR="005A2CDE" w:rsidRDefault="005A2CDE" w:rsidP="005A2CDE">
      <w:r>
        <w:t xml:space="preserve">Glasgow City Council provided us with three models of delivery of the curriculum for us to consider what would work best in our context.  </w:t>
      </w:r>
    </w:p>
    <w:p w:rsidR="005A2CDE" w:rsidRDefault="005A2CDE" w:rsidP="005A2CDE">
      <w:r>
        <w:t xml:space="preserve">The three models are outlined below.  </w:t>
      </w:r>
    </w:p>
    <w:p w:rsidR="005A2CDE" w:rsidRDefault="005A2CDE" w:rsidP="005A2CDE">
      <w:r>
        <w:t>All models based on 2 groups:</w:t>
      </w:r>
    </w:p>
    <w:p w:rsidR="005A2CDE" w:rsidRPr="00AB7243" w:rsidRDefault="005A2CDE" w:rsidP="005A2CDE">
      <w:pPr>
        <w:rPr>
          <w:b/>
          <w:bCs/>
          <w:u w:val="single"/>
        </w:rPr>
      </w:pPr>
      <w:r w:rsidRPr="00AB7243">
        <w:rPr>
          <w:b/>
          <w:bCs/>
          <w:u w:val="single"/>
        </w:rPr>
        <w:t>Model 1</w:t>
      </w:r>
      <w:r w:rsidRPr="00AB7243">
        <w:rPr>
          <w:b/>
          <w:bCs/>
          <w:u w:val="single"/>
        </w:rPr>
        <w:tab/>
        <w:t>Half Day Model</w:t>
      </w:r>
    </w:p>
    <w:p w:rsidR="005A2CDE" w:rsidRDefault="005A2CDE" w:rsidP="005A2CDE">
      <w:r>
        <w:t>Group 1 Morning – Start at a time identified by the school, not before 8.45am, collecting lunch and leaving at the end of the morning, at the time identified by the school, no later than 12pm.</w:t>
      </w:r>
    </w:p>
    <w:p w:rsidR="005A2CDE" w:rsidRDefault="005A2CDE" w:rsidP="005A2CDE">
      <w:r>
        <w:t xml:space="preserve">Group </w:t>
      </w:r>
      <w:proofErr w:type="gramStart"/>
      <w:r>
        <w:t>2  Afternoon</w:t>
      </w:r>
      <w:proofErr w:type="gramEnd"/>
      <w:r>
        <w:t>– Start at a time identified by the school, being given lunch on arrival, and leaving at the end of the afternoon, no later than 4pm.</w:t>
      </w:r>
    </w:p>
    <w:p w:rsidR="005A2CDE" w:rsidRPr="00AB7243" w:rsidRDefault="005A2CDE" w:rsidP="005A2CDE">
      <w:pPr>
        <w:rPr>
          <w:b/>
          <w:bCs/>
          <w:u w:val="single"/>
        </w:rPr>
      </w:pPr>
      <w:r w:rsidRPr="00AB7243">
        <w:rPr>
          <w:b/>
          <w:bCs/>
          <w:u w:val="single"/>
        </w:rPr>
        <w:t>Model 2</w:t>
      </w:r>
      <w:r w:rsidRPr="00AB7243">
        <w:rPr>
          <w:b/>
          <w:bCs/>
          <w:u w:val="single"/>
        </w:rPr>
        <w:tab/>
        <w:t>Full Day Model (Alternate Days) -starting not before 8.45</w:t>
      </w:r>
      <w:proofErr w:type="gramStart"/>
      <w:r w:rsidRPr="00AB7243">
        <w:rPr>
          <w:b/>
          <w:bCs/>
          <w:u w:val="single"/>
        </w:rPr>
        <w:t>am</w:t>
      </w:r>
      <w:proofErr w:type="gramEnd"/>
      <w:r w:rsidRPr="00AB7243">
        <w:rPr>
          <w:b/>
          <w:bCs/>
          <w:u w:val="single"/>
        </w:rPr>
        <w:t xml:space="preserve"> and finishing no later than 4pm</w:t>
      </w:r>
    </w:p>
    <w:tbl>
      <w:tblPr>
        <w:tblStyle w:val="GridTable2Accent5"/>
        <w:tblW w:w="0" w:type="auto"/>
        <w:tblLook w:val="04A0" w:firstRow="1" w:lastRow="0" w:firstColumn="1" w:lastColumn="0" w:noHBand="0" w:noVBand="1"/>
      </w:tblPr>
      <w:tblGrid>
        <w:gridCol w:w="9016"/>
      </w:tblGrid>
      <w:tr w:rsidR="005A2CDE" w:rsidRPr="00AB7243" w:rsidTr="005A2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AB7243" w:rsidRDefault="005A2CDE" w:rsidP="005A2CDE">
            <w:r w:rsidRPr="00AB7243">
              <w:t>Week 1</w:t>
            </w:r>
          </w:p>
        </w:tc>
      </w:tr>
      <w:tr w:rsidR="005A2CDE" w:rsidRPr="00AB7243" w:rsidTr="005A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AB7243" w:rsidRDefault="005A2CDE" w:rsidP="005A2CDE">
            <w:r w:rsidRPr="00AB7243">
              <w:t>Group 1</w:t>
            </w:r>
            <w:r>
              <w:t>: Full Day Monday, Wednesday and Friday</w:t>
            </w:r>
          </w:p>
        </w:tc>
      </w:tr>
      <w:tr w:rsidR="005A2CDE" w:rsidRPr="00AB7243" w:rsidTr="005A2CDE">
        <w:tc>
          <w:tcPr>
            <w:cnfStyle w:val="001000000000" w:firstRow="0" w:lastRow="0" w:firstColumn="1" w:lastColumn="0" w:oddVBand="0" w:evenVBand="0" w:oddHBand="0" w:evenHBand="0" w:firstRowFirstColumn="0" w:firstRowLastColumn="0" w:lastRowFirstColumn="0" w:lastRowLastColumn="0"/>
            <w:tcW w:w="9016" w:type="dxa"/>
          </w:tcPr>
          <w:p w:rsidR="005A2CDE" w:rsidRPr="00AB7243" w:rsidRDefault="005A2CDE" w:rsidP="005A2CDE">
            <w:r w:rsidRPr="00AB7243">
              <w:t>Group 2</w:t>
            </w:r>
            <w:r>
              <w:t>: Full Day Tuesday and Thursday</w:t>
            </w:r>
          </w:p>
        </w:tc>
      </w:tr>
      <w:tr w:rsidR="005A2CDE" w:rsidRPr="00AB7243" w:rsidTr="005A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AB7243" w:rsidRDefault="005A2CDE" w:rsidP="005A2CDE">
            <w:r>
              <w:t>Week 2</w:t>
            </w:r>
          </w:p>
        </w:tc>
      </w:tr>
      <w:tr w:rsidR="005A2CDE" w:rsidRPr="00AB7243" w:rsidTr="005A2CDE">
        <w:tc>
          <w:tcPr>
            <w:cnfStyle w:val="001000000000" w:firstRow="0" w:lastRow="0" w:firstColumn="1" w:lastColumn="0" w:oddVBand="0" w:evenVBand="0" w:oddHBand="0" w:evenHBand="0" w:firstRowFirstColumn="0" w:firstRowLastColumn="0" w:lastRowFirstColumn="0" w:lastRowLastColumn="0"/>
            <w:tcW w:w="9016" w:type="dxa"/>
          </w:tcPr>
          <w:p w:rsidR="005A2CDE" w:rsidRPr="00AB7243" w:rsidRDefault="005A2CDE" w:rsidP="005A2CDE">
            <w:r>
              <w:t>Group 1: Full Day Tuesday and Thursday</w:t>
            </w:r>
          </w:p>
        </w:tc>
      </w:tr>
      <w:tr w:rsidR="005A2CDE" w:rsidRPr="00AB7243" w:rsidTr="005A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AB7243" w:rsidRDefault="005A2CDE" w:rsidP="005A2CDE">
            <w:r>
              <w:t>Group 2: Fully Day Monday, Wednesday and Friday</w:t>
            </w:r>
          </w:p>
        </w:tc>
      </w:tr>
    </w:tbl>
    <w:p w:rsidR="005A2CDE" w:rsidRPr="00CB4A71" w:rsidRDefault="005A2CDE" w:rsidP="005A2CDE">
      <w:pPr>
        <w:rPr>
          <w:b/>
          <w:bCs/>
          <w:u w:val="single"/>
        </w:rPr>
      </w:pPr>
    </w:p>
    <w:p w:rsidR="005A2CDE" w:rsidRDefault="005A2CDE" w:rsidP="005A2CDE">
      <w:pPr>
        <w:rPr>
          <w:b/>
          <w:bCs/>
          <w:u w:val="single"/>
        </w:rPr>
      </w:pPr>
      <w:r w:rsidRPr="00CB4A71">
        <w:rPr>
          <w:b/>
          <w:bCs/>
          <w:u w:val="single"/>
        </w:rPr>
        <w:t>Model 3</w:t>
      </w:r>
      <w:r w:rsidRPr="00CB4A71">
        <w:rPr>
          <w:b/>
          <w:bCs/>
          <w:u w:val="single"/>
        </w:rPr>
        <w:tab/>
        <w:t>Full Day Model (Alternate Weeks) – starting not before 8.45am and finishing not later than 4pm</w:t>
      </w:r>
    </w:p>
    <w:tbl>
      <w:tblPr>
        <w:tblStyle w:val="GridTable2Accent3"/>
        <w:tblW w:w="0" w:type="auto"/>
        <w:tblLook w:val="04A0" w:firstRow="1" w:lastRow="0" w:firstColumn="1" w:lastColumn="0" w:noHBand="0" w:noVBand="1"/>
      </w:tblPr>
      <w:tblGrid>
        <w:gridCol w:w="9016"/>
      </w:tblGrid>
      <w:tr w:rsidR="005A2CDE" w:rsidRPr="00CB4A71" w:rsidTr="005A2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CB4A71" w:rsidRDefault="005A2CDE" w:rsidP="005A2CDE">
            <w:pPr>
              <w:rPr>
                <w:b w:val="0"/>
                <w:bCs w:val="0"/>
              </w:rPr>
            </w:pPr>
            <w:r w:rsidRPr="00CB4A71">
              <w:rPr>
                <w:b w:val="0"/>
                <w:bCs w:val="0"/>
              </w:rPr>
              <w:t xml:space="preserve">Week 1 </w:t>
            </w:r>
          </w:p>
        </w:tc>
      </w:tr>
      <w:tr w:rsidR="005A2CDE" w:rsidRPr="00CB4A71" w:rsidTr="005A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CB4A71" w:rsidRDefault="005A2CDE" w:rsidP="005A2CDE">
            <w:pPr>
              <w:rPr>
                <w:b w:val="0"/>
                <w:bCs w:val="0"/>
              </w:rPr>
            </w:pPr>
            <w:r w:rsidRPr="00CB4A71">
              <w:rPr>
                <w:b w:val="0"/>
                <w:bCs w:val="0"/>
              </w:rPr>
              <w:t>Group 1: Full Day Monday, Tuesday, Wednesday</w:t>
            </w:r>
          </w:p>
        </w:tc>
      </w:tr>
      <w:tr w:rsidR="005A2CDE" w:rsidRPr="00CB4A71" w:rsidTr="005A2CDE">
        <w:tc>
          <w:tcPr>
            <w:cnfStyle w:val="001000000000" w:firstRow="0" w:lastRow="0" w:firstColumn="1" w:lastColumn="0" w:oddVBand="0" w:evenVBand="0" w:oddHBand="0" w:evenHBand="0" w:firstRowFirstColumn="0" w:firstRowLastColumn="0" w:lastRowFirstColumn="0" w:lastRowLastColumn="0"/>
            <w:tcW w:w="9016" w:type="dxa"/>
          </w:tcPr>
          <w:p w:rsidR="005A2CDE" w:rsidRPr="00CB4A71" w:rsidRDefault="005A2CDE" w:rsidP="005A2CDE">
            <w:pPr>
              <w:rPr>
                <w:b w:val="0"/>
                <w:bCs w:val="0"/>
              </w:rPr>
            </w:pPr>
            <w:r w:rsidRPr="00CB4A71">
              <w:rPr>
                <w:b w:val="0"/>
                <w:bCs w:val="0"/>
              </w:rPr>
              <w:t>Group 2: Full Day Thursday and Friday</w:t>
            </w:r>
          </w:p>
        </w:tc>
      </w:tr>
      <w:tr w:rsidR="005A2CDE" w:rsidRPr="00CB4A71" w:rsidTr="005A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CB4A71" w:rsidRDefault="005A2CDE" w:rsidP="005A2CDE">
            <w:pPr>
              <w:rPr>
                <w:b w:val="0"/>
                <w:bCs w:val="0"/>
              </w:rPr>
            </w:pPr>
            <w:r w:rsidRPr="00CB4A71">
              <w:rPr>
                <w:b w:val="0"/>
                <w:bCs w:val="0"/>
              </w:rPr>
              <w:t>Week 2</w:t>
            </w:r>
          </w:p>
        </w:tc>
      </w:tr>
      <w:tr w:rsidR="005A2CDE" w:rsidRPr="00CB4A71" w:rsidTr="005A2CDE">
        <w:tc>
          <w:tcPr>
            <w:cnfStyle w:val="001000000000" w:firstRow="0" w:lastRow="0" w:firstColumn="1" w:lastColumn="0" w:oddVBand="0" w:evenVBand="0" w:oddHBand="0" w:evenHBand="0" w:firstRowFirstColumn="0" w:firstRowLastColumn="0" w:lastRowFirstColumn="0" w:lastRowLastColumn="0"/>
            <w:tcW w:w="9016" w:type="dxa"/>
          </w:tcPr>
          <w:p w:rsidR="005A2CDE" w:rsidRPr="00CB4A71" w:rsidRDefault="005A2CDE" w:rsidP="005A2CDE">
            <w:pPr>
              <w:rPr>
                <w:b w:val="0"/>
                <w:bCs w:val="0"/>
              </w:rPr>
            </w:pPr>
            <w:r w:rsidRPr="00CB4A71">
              <w:rPr>
                <w:b w:val="0"/>
                <w:bCs w:val="0"/>
              </w:rPr>
              <w:t>Group 1: Full Day Thursday and Friday</w:t>
            </w:r>
          </w:p>
        </w:tc>
      </w:tr>
      <w:tr w:rsidR="005A2CDE" w:rsidRPr="00CB4A71" w:rsidTr="005A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A2CDE" w:rsidRPr="00CB4A71" w:rsidRDefault="005A2CDE" w:rsidP="005A2CDE">
            <w:pPr>
              <w:rPr>
                <w:b w:val="0"/>
                <w:bCs w:val="0"/>
              </w:rPr>
            </w:pPr>
            <w:r w:rsidRPr="00CB4A71">
              <w:rPr>
                <w:b w:val="0"/>
                <w:bCs w:val="0"/>
              </w:rPr>
              <w:t>Group 2: Full Day Monday, Tuesday and Wednesday</w:t>
            </w:r>
          </w:p>
        </w:tc>
      </w:tr>
    </w:tbl>
    <w:p w:rsidR="005A2CDE" w:rsidRDefault="005A2CDE" w:rsidP="0003303A">
      <w:pPr>
        <w:pStyle w:val="Default"/>
        <w:rPr>
          <w:rFonts w:asciiTheme="minorHAnsi" w:hAnsiTheme="minorHAnsi"/>
          <w:sz w:val="22"/>
          <w:szCs w:val="22"/>
        </w:rPr>
      </w:pPr>
    </w:p>
    <w:p w:rsidR="00992415" w:rsidRPr="002A1D1F" w:rsidRDefault="002A1D1F" w:rsidP="002A1D1F">
      <w:pPr>
        <w:rPr>
          <w:b/>
          <w:bCs/>
        </w:rPr>
      </w:pPr>
      <w:bookmarkStart w:id="0" w:name="_GoBack"/>
      <w:bookmarkEnd w:id="0"/>
      <w:r>
        <w:rPr>
          <w:b/>
          <w:bCs/>
        </w:rPr>
        <w:t xml:space="preserve">After considering all three models carefully and trying to timetable these with the options that the young people currently have the only feasible option that would ensure continuity of learning for S3-6, provide young people in S1-2 a breadth of experience and maximise the opportunity for specialist tuition for young people on the Dance and Musical Theatre course was Model 1.  </w:t>
      </w:r>
      <w:r w:rsidR="00020F0B">
        <w:rPr>
          <w:b/>
          <w:bCs/>
        </w:rPr>
        <w:br w:type="page"/>
      </w:r>
      <w:r w:rsidR="00992415" w:rsidRPr="00AB7243">
        <w:rPr>
          <w:b/>
          <w:bCs/>
          <w:u w:val="single"/>
        </w:rPr>
        <w:lastRenderedPageBreak/>
        <w:t>Model 1</w:t>
      </w:r>
      <w:r w:rsidR="00992415" w:rsidRPr="00AB7243">
        <w:rPr>
          <w:b/>
          <w:bCs/>
          <w:u w:val="single"/>
        </w:rPr>
        <w:tab/>
        <w:t>Half Day Model</w:t>
      </w:r>
    </w:p>
    <w:p w:rsidR="00992415" w:rsidRDefault="00992415" w:rsidP="00992415">
      <w:r>
        <w:t>Group 1 Morning – Start at a time identified by the school, not before 8.45am, collecting lunch and leaving at the end of the morning, at the time identified by the school, no later than 12pm.</w:t>
      </w:r>
    </w:p>
    <w:p w:rsidR="00992415" w:rsidRDefault="00992415" w:rsidP="00992415">
      <w:r>
        <w:t xml:space="preserve">Group </w:t>
      </w:r>
      <w:proofErr w:type="gramStart"/>
      <w:r>
        <w:t>2  Afternoon</w:t>
      </w:r>
      <w:proofErr w:type="gramEnd"/>
      <w:r>
        <w:t>– Start at a time identified by the school, being given lunch on arrival, and leaving at the end of the afternoon, no later than 4pm.</w:t>
      </w:r>
    </w:p>
    <w:p w:rsidR="00992415" w:rsidRDefault="00992415" w:rsidP="00992415">
      <w:pPr>
        <w:pStyle w:val="Default"/>
        <w:rPr>
          <w:rFonts w:asciiTheme="minorHAnsi" w:hAnsiTheme="minorHAnsi"/>
          <w:sz w:val="22"/>
          <w:szCs w:val="22"/>
        </w:rPr>
      </w:pPr>
      <w:r>
        <w:rPr>
          <w:rFonts w:asciiTheme="minorHAnsi" w:hAnsiTheme="minorHAnsi"/>
          <w:sz w:val="22"/>
          <w:szCs w:val="22"/>
        </w:rPr>
        <w:t xml:space="preserve">Senior Phase pupils (S4-6) </w:t>
      </w:r>
      <w:proofErr w:type="gramStart"/>
      <w:r>
        <w:rPr>
          <w:rFonts w:asciiTheme="minorHAnsi" w:hAnsiTheme="minorHAnsi"/>
          <w:sz w:val="22"/>
          <w:szCs w:val="22"/>
        </w:rPr>
        <w:t>require  14hrs</w:t>
      </w:r>
      <w:proofErr w:type="gramEnd"/>
      <w:r>
        <w:rPr>
          <w:rFonts w:asciiTheme="minorHAnsi" w:hAnsiTheme="minorHAnsi"/>
          <w:sz w:val="22"/>
          <w:szCs w:val="22"/>
        </w:rPr>
        <w:t xml:space="preserve"> per week  = 840 min = 16.8 periods </w:t>
      </w:r>
    </w:p>
    <w:p w:rsidR="00992415" w:rsidRDefault="00992415" w:rsidP="00992415">
      <w:pPr>
        <w:pStyle w:val="Default"/>
        <w:rPr>
          <w:rFonts w:asciiTheme="minorHAnsi" w:hAnsiTheme="minorHAnsi"/>
          <w:sz w:val="22"/>
          <w:szCs w:val="22"/>
        </w:rPr>
      </w:pPr>
    </w:p>
    <w:p w:rsidR="00992415" w:rsidRDefault="00992415" w:rsidP="00992415">
      <w:pPr>
        <w:pStyle w:val="Default"/>
        <w:rPr>
          <w:rFonts w:asciiTheme="minorHAnsi" w:hAnsiTheme="minorHAnsi"/>
          <w:sz w:val="22"/>
          <w:szCs w:val="22"/>
        </w:rPr>
      </w:pPr>
      <w:r>
        <w:rPr>
          <w:rFonts w:asciiTheme="minorHAnsi" w:hAnsiTheme="minorHAnsi"/>
          <w:sz w:val="22"/>
          <w:szCs w:val="22"/>
        </w:rPr>
        <w:t xml:space="preserve">BGE Pupils (S3-6) require 12hrs per week = 720mins = 14.4 50 min periods </w:t>
      </w:r>
    </w:p>
    <w:p w:rsidR="00992415" w:rsidRDefault="00992415" w:rsidP="00992415">
      <w:pPr>
        <w:pStyle w:val="Default"/>
        <w:rPr>
          <w:rFonts w:asciiTheme="minorHAnsi" w:hAnsiTheme="minorHAnsi"/>
          <w:sz w:val="22"/>
          <w:szCs w:val="22"/>
        </w:rPr>
      </w:pPr>
    </w:p>
    <w:p w:rsidR="00992415" w:rsidRDefault="00992415" w:rsidP="00992415">
      <w:pPr>
        <w:pStyle w:val="Default"/>
        <w:rPr>
          <w:rFonts w:asciiTheme="minorHAnsi" w:hAnsiTheme="minorHAnsi"/>
          <w:sz w:val="22"/>
          <w:szCs w:val="22"/>
        </w:rPr>
      </w:pPr>
      <w:r>
        <w:rPr>
          <w:rFonts w:asciiTheme="minorHAnsi" w:hAnsiTheme="minorHAnsi"/>
          <w:sz w:val="22"/>
          <w:szCs w:val="22"/>
        </w:rPr>
        <w:t xml:space="preserve">If we </w:t>
      </w:r>
      <w:r w:rsidR="00A627AA">
        <w:rPr>
          <w:rFonts w:asciiTheme="minorHAnsi" w:hAnsiTheme="minorHAnsi"/>
          <w:sz w:val="22"/>
          <w:szCs w:val="22"/>
        </w:rPr>
        <w:t xml:space="preserve">split the day to Senior Phase AM and BGE PM we would be able to have contact with the young people each day and we would not have to supervise interval or lunchtime and will be able provide those entitled to Free School Meals their entitlement on a daily basis.  </w:t>
      </w:r>
    </w:p>
    <w:p w:rsidR="00A627AA" w:rsidRDefault="00A627AA" w:rsidP="00992415">
      <w:pPr>
        <w:pStyle w:val="Default"/>
        <w:rPr>
          <w:rFonts w:asciiTheme="minorHAnsi" w:hAnsiTheme="minorHAnsi"/>
          <w:sz w:val="22"/>
          <w:szCs w:val="22"/>
        </w:rPr>
      </w:pPr>
    </w:p>
    <w:p w:rsidR="00A627AA" w:rsidRPr="002C3FAF" w:rsidRDefault="00A627AA" w:rsidP="002A1D1F">
      <w:pPr>
        <w:pStyle w:val="Default"/>
        <w:rPr>
          <w:rFonts w:asciiTheme="minorHAnsi" w:hAnsiTheme="minorHAnsi"/>
          <w:b/>
          <w:bCs/>
          <w:sz w:val="22"/>
          <w:szCs w:val="22"/>
        </w:rPr>
      </w:pPr>
      <w:r w:rsidRPr="002C3FAF">
        <w:rPr>
          <w:rFonts w:asciiTheme="minorHAnsi" w:hAnsiTheme="minorHAnsi"/>
          <w:b/>
          <w:bCs/>
          <w:sz w:val="22"/>
          <w:szCs w:val="22"/>
        </w:rPr>
        <w:t>S</w:t>
      </w:r>
      <w:r w:rsidR="002A1D1F">
        <w:rPr>
          <w:rFonts w:asciiTheme="minorHAnsi" w:hAnsiTheme="minorHAnsi"/>
          <w:b/>
          <w:bCs/>
          <w:sz w:val="22"/>
          <w:szCs w:val="22"/>
        </w:rPr>
        <w:t xml:space="preserve">enior Phase S5-6 (Please note the columns indicated below are just an exemplar) </w:t>
      </w:r>
    </w:p>
    <w:p w:rsidR="00A627AA" w:rsidRDefault="00A627AA" w:rsidP="00992415">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2093"/>
        <w:gridCol w:w="1429"/>
        <w:gridCol w:w="1430"/>
        <w:gridCol w:w="1430"/>
        <w:gridCol w:w="1430"/>
        <w:gridCol w:w="1430"/>
      </w:tblGrid>
      <w:tr w:rsidR="00A627AA" w:rsidTr="00A627AA">
        <w:tc>
          <w:tcPr>
            <w:tcW w:w="2093" w:type="dxa"/>
          </w:tcPr>
          <w:p w:rsidR="00A627AA" w:rsidRDefault="00A627AA" w:rsidP="00992415">
            <w:pPr>
              <w:pStyle w:val="Default"/>
              <w:rPr>
                <w:rFonts w:asciiTheme="minorHAnsi" w:hAnsiTheme="minorHAnsi"/>
                <w:sz w:val="22"/>
                <w:szCs w:val="22"/>
              </w:rPr>
            </w:pPr>
          </w:p>
        </w:tc>
        <w:tc>
          <w:tcPr>
            <w:tcW w:w="1429" w:type="dxa"/>
          </w:tcPr>
          <w:p w:rsidR="00A627AA" w:rsidRDefault="00A627AA" w:rsidP="00992415">
            <w:pPr>
              <w:pStyle w:val="Default"/>
              <w:rPr>
                <w:rFonts w:asciiTheme="minorHAnsi" w:hAnsiTheme="minorHAnsi"/>
                <w:sz w:val="22"/>
                <w:szCs w:val="22"/>
              </w:rPr>
            </w:pPr>
            <w:r>
              <w:rPr>
                <w:rFonts w:asciiTheme="minorHAnsi" w:hAnsiTheme="minorHAnsi"/>
                <w:sz w:val="22"/>
                <w:szCs w:val="22"/>
              </w:rPr>
              <w:t>Monday</w:t>
            </w:r>
          </w:p>
        </w:tc>
        <w:tc>
          <w:tcPr>
            <w:tcW w:w="1430" w:type="dxa"/>
          </w:tcPr>
          <w:p w:rsidR="00A627AA" w:rsidRDefault="00A627AA" w:rsidP="00992415">
            <w:pPr>
              <w:pStyle w:val="Default"/>
              <w:rPr>
                <w:rFonts w:asciiTheme="minorHAnsi" w:hAnsiTheme="minorHAnsi"/>
                <w:sz w:val="22"/>
                <w:szCs w:val="22"/>
              </w:rPr>
            </w:pPr>
            <w:r>
              <w:rPr>
                <w:rFonts w:asciiTheme="minorHAnsi" w:hAnsiTheme="minorHAnsi"/>
                <w:sz w:val="22"/>
                <w:szCs w:val="22"/>
              </w:rPr>
              <w:t>Tuesday</w:t>
            </w:r>
          </w:p>
        </w:tc>
        <w:tc>
          <w:tcPr>
            <w:tcW w:w="1430" w:type="dxa"/>
          </w:tcPr>
          <w:p w:rsidR="00A627AA" w:rsidRDefault="00A627AA" w:rsidP="00992415">
            <w:pPr>
              <w:pStyle w:val="Default"/>
              <w:rPr>
                <w:rFonts w:asciiTheme="minorHAnsi" w:hAnsiTheme="minorHAnsi"/>
                <w:sz w:val="22"/>
                <w:szCs w:val="22"/>
              </w:rPr>
            </w:pPr>
            <w:r>
              <w:rPr>
                <w:rFonts w:asciiTheme="minorHAnsi" w:hAnsiTheme="minorHAnsi"/>
                <w:sz w:val="22"/>
                <w:szCs w:val="22"/>
              </w:rPr>
              <w:t>Wednesday</w:t>
            </w:r>
          </w:p>
        </w:tc>
        <w:tc>
          <w:tcPr>
            <w:tcW w:w="1430" w:type="dxa"/>
          </w:tcPr>
          <w:p w:rsidR="00A627AA" w:rsidRDefault="00A627AA" w:rsidP="00992415">
            <w:pPr>
              <w:pStyle w:val="Default"/>
              <w:rPr>
                <w:rFonts w:asciiTheme="minorHAnsi" w:hAnsiTheme="minorHAnsi"/>
                <w:sz w:val="22"/>
                <w:szCs w:val="22"/>
              </w:rPr>
            </w:pPr>
            <w:r>
              <w:rPr>
                <w:rFonts w:asciiTheme="minorHAnsi" w:hAnsiTheme="minorHAnsi"/>
                <w:sz w:val="22"/>
                <w:szCs w:val="22"/>
              </w:rPr>
              <w:t>Thursday</w:t>
            </w:r>
          </w:p>
        </w:tc>
        <w:tc>
          <w:tcPr>
            <w:tcW w:w="1430" w:type="dxa"/>
          </w:tcPr>
          <w:p w:rsidR="00A627AA" w:rsidRDefault="00A627AA" w:rsidP="00992415">
            <w:pPr>
              <w:pStyle w:val="Default"/>
              <w:rPr>
                <w:rFonts w:asciiTheme="minorHAnsi" w:hAnsiTheme="minorHAnsi"/>
                <w:sz w:val="22"/>
                <w:szCs w:val="22"/>
              </w:rPr>
            </w:pPr>
            <w:r>
              <w:rPr>
                <w:rFonts w:asciiTheme="minorHAnsi" w:hAnsiTheme="minorHAnsi"/>
                <w:sz w:val="22"/>
                <w:szCs w:val="22"/>
              </w:rPr>
              <w:t xml:space="preserve">Friday </w:t>
            </w:r>
          </w:p>
        </w:tc>
      </w:tr>
      <w:tr w:rsidR="00A627AA" w:rsidTr="00A627AA">
        <w:tc>
          <w:tcPr>
            <w:tcW w:w="2093" w:type="dxa"/>
          </w:tcPr>
          <w:p w:rsidR="00A627AA" w:rsidRDefault="00A627AA" w:rsidP="00992415">
            <w:pPr>
              <w:pStyle w:val="Default"/>
              <w:rPr>
                <w:rFonts w:asciiTheme="minorHAnsi" w:hAnsiTheme="minorHAnsi"/>
                <w:sz w:val="22"/>
                <w:szCs w:val="22"/>
              </w:rPr>
            </w:pPr>
            <w:r>
              <w:rPr>
                <w:rFonts w:asciiTheme="minorHAnsi" w:hAnsiTheme="minorHAnsi"/>
                <w:sz w:val="22"/>
                <w:szCs w:val="22"/>
              </w:rPr>
              <w:t>8.45am – 9.35am</w:t>
            </w:r>
          </w:p>
        </w:tc>
        <w:tc>
          <w:tcPr>
            <w:tcW w:w="1429" w:type="dxa"/>
          </w:tcPr>
          <w:p w:rsidR="00A627AA" w:rsidRDefault="00A627AA" w:rsidP="00992415">
            <w:pPr>
              <w:pStyle w:val="Default"/>
              <w:rPr>
                <w:rFonts w:asciiTheme="minorHAnsi" w:hAnsiTheme="minorHAnsi"/>
                <w:sz w:val="22"/>
                <w:szCs w:val="22"/>
              </w:rPr>
            </w:pPr>
            <w:r>
              <w:rPr>
                <w:rFonts w:asciiTheme="minorHAnsi" w:hAnsiTheme="minorHAnsi"/>
                <w:sz w:val="22"/>
                <w:szCs w:val="22"/>
              </w:rPr>
              <w:t>Column A</w:t>
            </w:r>
          </w:p>
        </w:tc>
        <w:tc>
          <w:tcPr>
            <w:tcW w:w="1430" w:type="dxa"/>
          </w:tcPr>
          <w:p w:rsidR="00A627AA" w:rsidRDefault="00A627AA" w:rsidP="00992415">
            <w:pPr>
              <w:pStyle w:val="Default"/>
              <w:rPr>
                <w:rFonts w:asciiTheme="minorHAnsi" w:hAnsiTheme="minorHAnsi"/>
                <w:sz w:val="22"/>
                <w:szCs w:val="22"/>
              </w:rPr>
            </w:pPr>
            <w:r>
              <w:rPr>
                <w:rFonts w:asciiTheme="minorHAnsi" w:hAnsiTheme="minorHAnsi"/>
                <w:sz w:val="22"/>
                <w:szCs w:val="22"/>
              </w:rPr>
              <w:t>Column B</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C</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D</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E</w:t>
            </w:r>
          </w:p>
        </w:tc>
      </w:tr>
      <w:tr w:rsidR="00A627AA" w:rsidTr="00A627AA">
        <w:tc>
          <w:tcPr>
            <w:tcW w:w="2093" w:type="dxa"/>
          </w:tcPr>
          <w:p w:rsidR="00A627AA" w:rsidRDefault="00A627AA" w:rsidP="00992415">
            <w:pPr>
              <w:pStyle w:val="Default"/>
              <w:rPr>
                <w:rFonts w:asciiTheme="minorHAnsi" w:hAnsiTheme="minorHAnsi"/>
                <w:sz w:val="22"/>
                <w:szCs w:val="22"/>
              </w:rPr>
            </w:pPr>
            <w:r>
              <w:rPr>
                <w:rFonts w:asciiTheme="minorHAnsi" w:hAnsiTheme="minorHAnsi"/>
                <w:sz w:val="22"/>
                <w:szCs w:val="22"/>
              </w:rPr>
              <w:t>9.35am – 10.25am</w:t>
            </w:r>
          </w:p>
        </w:tc>
        <w:tc>
          <w:tcPr>
            <w:tcW w:w="1429" w:type="dxa"/>
          </w:tcPr>
          <w:p w:rsidR="00A627AA" w:rsidRDefault="00A627AA" w:rsidP="00992415">
            <w:pPr>
              <w:pStyle w:val="Default"/>
              <w:rPr>
                <w:rFonts w:asciiTheme="minorHAnsi" w:hAnsiTheme="minorHAnsi"/>
                <w:sz w:val="22"/>
                <w:szCs w:val="22"/>
              </w:rPr>
            </w:pPr>
            <w:r>
              <w:rPr>
                <w:rFonts w:asciiTheme="minorHAnsi" w:hAnsiTheme="minorHAnsi"/>
                <w:sz w:val="22"/>
                <w:szCs w:val="22"/>
              </w:rPr>
              <w:t>Column A</w:t>
            </w:r>
          </w:p>
        </w:tc>
        <w:tc>
          <w:tcPr>
            <w:tcW w:w="1430" w:type="dxa"/>
          </w:tcPr>
          <w:p w:rsidR="00A627AA" w:rsidRPr="00A627AA" w:rsidRDefault="00A627AA" w:rsidP="00992415">
            <w:pPr>
              <w:pStyle w:val="Default"/>
              <w:rPr>
                <w:rFonts w:asciiTheme="minorHAnsi" w:hAnsiTheme="minorHAnsi"/>
                <w:b/>
                <w:bCs/>
                <w:sz w:val="22"/>
                <w:szCs w:val="22"/>
              </w:rPr>
            </w:pPr>
            <w:r>
              <w:rPr>
                <w:rFonts w:asciiTheme="minorHAnsi" w:hAnsiTheme="minorHAnsi"/>
                <w:sz w:val="22"/>
                <w:szCs w:val="22"/>
              </w:rPr>
              <w:t>Column</w:t>
            </w:r>
            <w:r w:rsidR="002C3FAF">
              <w:rPr>
                <w:rFonts w:asciiTheme="minorHAnsi" w:hAnsiTheme="minorHAnsi"/>
                <w:sz w:val="22"/>
                <w:szCs w:val="22"/>
              </w:rPr>
              <w:t xml:space="preserve"> </w:t>
            </w:r>
            <w:r>
              <w:rPr>
                <w:rFonts w:asciiTheme="minorHAnsi" w:hAnsiTheme="minorHAnsi"/>
                <w:sz w:val="22"/>
                <w:szCs w:val="22"/>
              </w:rPr>
              <w:t>B</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C</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D</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E</w:t>
            </w:r>
          </w:p>
        </w:tc>
      </w:tr>
      <w:tr w:rsidR="00A627AA" w:rsidTr="00A627AA">
        <w:tc>
          <w:tcPr>
            <w:tcW w:w="2093" w:type="dxa"/>
          </w:tcPr>
          <w:p w:rsidR="00A627AA" w:rsidRDefault="00A627AA" w:rsidP="00992415">
            <w:pPr>
              <w:pStyle w:val="Default"/>
              <w:rPr>
                <w:rFonts w:asciiTheme="minorHAnsi" w:hAnsiTheme="minorHAnsi"/>
                <w:sz w:val="22"/>
                <w:szCs w:val="22"/>
              </w:rPr>
            </w:pPr>
            <w:r>
              <w:rPr>
                <w:rFonts w:asciiTheme="minorHAnsi" w:hAnsiTheme="minorHAnsi"/>
                <w:sz w:val="22"/>
                <w:szCs w:val="22"/>
              </w:rPr>
              <w:t>10.25am –</w:t>
            </w:r>
            <w:r w:rsidR="002C3FAF">
              <w:rPr>
                <w:rFonts w:asciiTheme="minorHAnsi" w:hAnsiTheme="minorHAnsi"/>
                <w:sz w:val="22"/>
                <w:szCs w:val="22"/>
              </w:rPr>
              <w:t xml:space="preserve"> 11.1</w:t>
            </w:r>
            <w:r>
              <w:rPr>
                <w:rFonts w:asciiTheme="minorHAnsi" w:hAnsiTheme="minorHAnsi"/>
                <w:sz w:val="22"/>
                <w:szCs w:val="22"/>
              </w:rPr>
              <w:t xml:space="preserve">5am </w:t>
            </w:r>
          </w:p>
        </w:tc>
        <w:tc>
          <w:tcPr>
            <w:tcW w:w="1429" w:type="dxa"/>
          </w:tcPr>
          <w:p w:rsidR="00A627AA" w:rsidRDefault="00A627AA" w:rsidP="00992415">
            <w:pPr>
              <w:pStyle w:val="Default"/>
              <w:rPr>
                <w:rFonts w:asciiTheme="minorHAnsi" w:hAnsiTheme="minorHAnsi"/>
                <w:sz w:val="22"/>
                <w:szCs w:val="22"/>
              </w:rPr>
            </w:pPr>
            <w:r>
              <w:rPr>
                <w:rFonts w:asciiTheme="minorHAnsi" w:hAnsiTheme="minorHAnsi"/>
                <w:sz w:val="22"/>
                <w:szCs w:val="22"/>
              </w:rPr>
              <w:t>Column E</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D</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A</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C</w:t>
            </w:r>
          </w:p>
        </w:tc>
        <w:tc>
          <w:tcPr>
            <w:tcW w:w="1430" w:type="dxa"/>
          </w:tcPr>
          <w:p w:rsidR="00A627AA" w:rsidRDefault="002C3FAF" w:rsidP="00992415">
            <w:pPr>
              <w:pStyle w:val="Default"/>
              <w:rPr>
                <w:rFonts w:asciiTheme="minorHAnsi" w:hAnsiTheme="minorHAnsi"/>
                <w:sz w:val="22"/>
                <w:szCs w:val="22"/>
              </w:rPr>
            </w:pPr>
            <w:r>
              <w:rPr>
                <w:rFonts w:asciiTheme="minorHAnsi" w:hAnsiTheme="minorHAnsi"/>
                <w:sz w:val="22"/>
                <w:szCs w:val="22"/>
              </w:rPr>
              <w:t>Column B</w:t>
            </w:r>
          </w:p>
        </w:tc>
      </w:tr>
      <w:tr w:rsidR="00DE12F9" w:rsidTr="00DE12F9">
        <w:tc>
          <w:tcPr>
            <w:tcW w:w="2093" w:type="dxa"/>
          </w:tcPr>
          <w:p w:rsidR="00DE12F9" w:rsidRDefault="00DE12F9" w:rsidP="00992415">
            <w:pPr>
              <w:pStyle w:val="Default"/>
              <w:rPr>
                <w:rFonts w:asciiTheme="minorHAnsi" w:hAnsiTheme="minorHAnsi"/>
                <w:sz w:val="22"/>
                <w:szCs w:val="22"/>
              </w:rPr>
            </w:pPr>
            <w:r>
              <w:rPr>
                <w:rFonts w:asciiTheme="minorHAnsi" w:hAnsiTheme="minorHAnsi"/>
                <w:sz w:val="22"/>
                <w:szCs w:val="22"/>
              </w:rPr>
              <w:t xml:space="preserve">11.15am – 11.30am </w:t>
            </w:r>
          </w:p>
        </w:tc>
        <w:tc>
          <w:tcPr>
            <w:tcW w:w="7149" w:type="dxa"/>
            <w:gridSpan w:val="5"/>
            <w:vAlign w:val="center"/>
          </w:tcPr>
          <w:p w:rsidR="00DE12F9" w:rsidRDefault="00DE12F9" w:rsidP="00DE12F9">
            <w:pPr>
              <w:pStyle w:val="Default"/>
              <w:jc w:val="center"/>
              <w:rPr>
                <w:rFonts w:asciiTheme="minorHAnsi" w:hAnsiTheme="minorHAnsi"/>
                <w:sz w:val="22"/>
                <w:szCs w:val="22"/>
              </w:rPr>
            </w:pPr>
            <w:r>
              <w:rPr>
                <w:rFonts w:asciiTheme="minorHAnsi" w:hAnsiTheme="minorHAnsi"/>
                <w:sz w:val="22"/>
                <w:szCs w:val="22"/>
              </w:rPr>
              <w:t>Break &amp; FSM Pick up</w:t>
            </w:r>
          </w:p>
        </w:tc>
      </w:tr>
      <w:tr w:rsidR="002C3FAF" w:rsidTr="00A627AA">
        <w:tc>
          <w:tcPr>
            <w:tcW w:w="2093" w:type="dxa"/>
          </w:tcPr>
          <w:p w:rsidR="002C3FAF" w:rsidRDefault="002C3FAF" w:rsidP="00DE12F9">
            <w:pPr>
              <w:pStyle w:val="Default"/>
              <w:rPr>
                <w:rFonts w:asciiTheme="minorHAnsi" w:hAnsiTheme="minorHAnsi"/>
                <w:sz w:val="22"/>
                <w:szCs w:val="22"/>
              </w:rPr>
            </w:pPr>
            <w:r>
              <w:rPr>
                <w:rFonts w:asciiTheme="minorHAnsi" w:hAnsiTheme="minorHAnsi"/>
                <w:sz w:val="22"/>
                <w:szCs w:val="22"/>
              </w:rPr>
              <w:t>11.</w:t>
            </w:r>
            <w:r w:rsidR="00DE12F9">
              <w:rPr>
                <w:rFonts w:asciiTheme="minorHAnsi" w:hAnsiTheme="minorHAnsi"/>
                <w:sz w:val="22"/>
                <w:szCs w:val="22"/>
              </w:rPr>
              <w:t>30</w:t>
            </w:r>
            <w:r>
              <w:rPr>
                <w:rFonts w:asciiTheme="minorHAnsi" w:hAnsiTheme="minorHAnsi"/>
                <w:sz w:val="22"/>
                <w:szCs w:val="22"/>
              </w:rPr>
              <w:t>am – 12.00pm</w:t>
            </w:r>
          </w:p>
        </w:tc>
        <w:tc>
          <w:tcPr>
            <w:tcW w:w="1429" w:type="dxa"/>
          </w:tcPr>
          <w:p w:rsidR="002C3FAF" w:rsidRDefault="002C3FAF" w:rsidP="00992415">
            <w:pPr>
              <w:pStyle w:val="Default"/>
              <w:rPr>
                <w:rFonts w:asciiTheme="minorHAnsi" w:hAnsiTheme="minorHAnsi"/>
                <w:sz w:val="22"/>
                <w:szCs w:val="22"/>
              </w:rPr>
            </w:pPr>
            <w:r>
              <w:rPr>
                <w:rFonts w:asciiTheme="minorHAnsi" w:hAnsiTheme="minorHAnsi"/>
                <w:sz w:val="22"/>
                <w:szCs w:val="22"/>
              </w:rPr>
              <w:t>PSE</w:t>
            </w:r>
          </w:p>
        </w:tc>
        <w:tc>
          <w:tcPr>
            <w:tcW w:w="1430" w:type="dxa"/>
          </w:tcPr>
          <w:p w:rsidR="002C3FAF" w:rsidRDefault="002C3FAF" w:rsidP="00992415">
            <w:pPr>
              <w:pStyle w:val="Default"/>
              <w:rPr>
                <w:rFonts w:asciiTheme="minorHAnsi" w:hAnsiTheme="minorHAnsi"/>
                <w:sz w:val="22"/>
                <w:szCs w:val="22"/>
              </w:rPr>
            </w:pPr>
            <w:r>
              <w:rPr>
                <w:rFonts w:asciiTheme="minorHAnsi" w:hAnsiTheme="minorHAnsi"/>
                <w:sz w:val="22"/>
                <w:szCs w:val="22"/>
              </w:rPr>
              <w:t xml:space="preserve">PSE </w:t>
            </w:r>
          </w:p>
        </w:tc>
        <w:tc>
          <w:tcPr>
            <w:tcW w:w="1430" w:type="dxa"/>
          </w:tcPr>
          <w:p w:rsidR="002C3FAF" w:rsidRDefault="002C3FAF" w:rsidP="00992415">
            <w:pPr>
              <w:pStyle w:val="Default"/>
              <w:rPr>
                <w:rFonts w:asciiTheme="minorHAnsi" w:hAnsiTheme="minorHAnsi"/>
                <w:sz w:val="22"/>
                <w:szCs w:val="22"/>
              </w:rPr>
            </w:pPr>
          </w:p>
        </w:tc>
        <w:tc>
          <w:tcPr>
            <w:tcW w:w="1430" w:type="dxa"/>
          </w:tcPr>
          <w:p w:rsidR="002C3FAF" w:rsidRDefault="002C3FAF" w:rsidP="00992415">
            <w:pPr>
              <w:pStyle w:val="Default"/>
              <w:rPr>
                <w:rFonts w:asciiTheme="minorHAnsi" w:hAnsiTheme="minorHAnsi"/>
                <w:sz w:val="22"/>
                <w:szCs w:val="22"/>
              </w:rPr>
            </w:pPr>
          </w:p>
        </w:tc>
        <w:tc>
          <w:tcPr>
            <w:tcW w:w="1430" w:type="dxa"/>
          </w:tcPr>
          <w:p w:rsidR="002C3FAF" w:rsidRDefault="002C3FAF" w:rsidP="00992415">
            <w:pPr>
              <w:pStyle w:val="Default"/>
              <w:rPr>
                <w:rFonts w:asciiTheme="minorHAnsi" w:hAnsiTheme="minorHAnsi"/>
                <w:sz w:val="22"/>
                <w:szCs w:val="22"/>
              </w:rPr>
            </w:pPr>
          </w:p>
        </w:tc>
      </w:tr>
    </w:tbl>
    <w:p w:rsidR="00A627AA" w:rsidRDefault="00A627AA" w:rsidP="00992415">
      <w:pPr>
        <w:pStyle w:val="Default"/>
        <w:rPr>
          <w:rFonts w:asciiTheme="minorHAnsi" w:hAnsiTheme="minorHAnsi"/>
          <w:sz w:val="22"/>
          <w:szCs w:val="22"/>
        </w:rPr>
      </w:pPr>
    </w:p>
    <w:p w:rsidR="00992415" w:rsidRPr="002C3FAF" w:rsidRDefault="002C3FAF" w:rsidP="00992415">
      <w:pPr>
        <w:pStyle w:val="Default"/>
        <w:rPr>
          <w:rFonts w:asciiTheme="minorHAnsi" w:hAnsiTheme="minorHAnsi"/>
          <w:b/>
          <w:bCs/>
          <w:sz w:val="22"/>
          <w:szCs w:val="22"/>
        </w:rPr>
      </w:pPr>
      <w:r w:rsidRPr="002C3FAF">
        <w:rPr>
          <w:rFonts w:asciiTheme="minorHAnsi" w:hAnsiTheme="minorHAnsi"/>
          <w:b/>
          <w:bCs/>
          <w:sz w:val="22"/>
          <w:szCs w:val="22"/>
        </w:rPr>
        <w:t xml:space="preserve">Senior Phase S4 </w:t>
      </w:r>
      <w:r w:rsidR="002A1D1F">
        <w:rPr>
          <w:rFonts w:asciiTheme="minorHAnsi" w:hAnsiTheme="minorHAnsi"/>
          <w:b/>
          <w:bCs/>
          <w:sz w:val="22"/>
          <w:szCs w:val="22"/>
        </w:rPr>
        <w:t>(Please note the columns indicated below are just an exemplar)</w:t>
      </w:r>
    </w:p>
    <w:p w:rsidR="00992415" w:rsidRDefault="00992415" w:rsidP="00992415">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2093"/>
        <w:gridCol w:w="1429"/>
        <w:gridCol w:w="1430"/>
        <w:gridCol w:w="1430"/>
        <w:gridCol w:w="1430"/>
        <w:gridCol w:w="1430"/>
      </w:tblGrid>
      <w:tr w:rsidR="002C3FAF" w:rsidTr="002C3FAF">
        <w:tc>
          <w:tcPr>
            <w:tcW w:w="2093" w:type="dxa"/>
          </w:tcPr>
          <w:p w:rsidR="002C3FAF" w:rsidRDefault="002C3FAF" w:rsidP="002C3FAF">
            <w:pPr>
              <w:pStyle w:val="Default"/>
              <w:rPr>
                <w:rFonts w:asciiTheme="minorHAnsi" w:hAnsiTheme="minorHAnsi"/>
                <w:sz w:val="22"/>
                <w:szCs w:val="22"/>
              </w:rPr>
            </w:pP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Monday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Tuesday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Wednesday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Thursday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 xml:space="preserve">Friday </w:t>
            </w:r>
          </w:p>
        </w:tc>
      </w:tr>
      <w:tr w:rsidR="002C3FAF" w:rsidTr="002C3FAF">
        <w:tc>
          <w:tcPr>
            <w:tcW w:w="2093" w:type="dxa"/>
          </w:tcPr>
          <w:p w:rsidR="002C3FAF" w:rsidRDefault="002C3FAF" w:rsidP="002C3FAF">
            <w:pPr>
              <w:pStyle w:val="Default"/>
              <w:rPr>
                <w:rFonts w:asciiTheme="minorHAnsi" w:hAnsiTheme="minorHAnsi"/>
                <w:sz w:val="22"/>
                <w:szCs w:val="22"/>
              </w:rPr>
            </w:pPr>
            <w:r>
              <w:rPr>
                <w:rFonts w:asciiTheme="minorHAnsi" w:hAnsiTheme="minorHAnsi"/>
                <w:sz w:val="22"/>
                <w:szCs w:val="22"/>
              </w:rPr>
              <w:t>8.45am – 9.35am</w:t>
            </w: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A</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D</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G</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C</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F</w:t>
            </w:r>
          </w:p>
        </w:tc>
      </w:tr>
      <w:tr w:rsidR="002C3FAF" w:rsidTr="002C3FAF">
        <w:tc>
          <w:tcPr>
            <w:tcW w:w="2093" w:type="dxa"/>
          </w:tcPr>
          <w:p w:rsidR="002C3FAF" w:rsidRDefault="002C3FAF" w:rsidP="002C3FAF">
            <w:pPr>
              <w:pStyle w:val="Default"/>
              <w:rPr>
                <w:rFonts w:asciiTheme="minorHAnsi" w:hAnsiTheme="minorHAnsi"/>
                <w:sz w:val="22"/>
                <w:szCs w:val="22"/>
              </w:rPr>
            </w:pPr>
            <w:r>
              <w:rPr>
                <w:rFonts w:asciiTheme="minorHAnsi" w:hAnsiTheme="minorHAnsi"/>
                <w:sz w:val="22"/>
                <w:szCs w:val="22"/>
              </w:rPr>
              <w:t>9.35am – 10.25am</w:t>
            </w: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B</w:t>
            </w:r>
          </w:p>
        </w:tc>
        <w:tc>
          <w:tcPr>
            <w:tcW w:w="1430" w:type="dxa"/>
          </w:tcPr>
          <w:p w:rsidR="002C3FAF" w:rsidRPr="00A627AA" w:rsidRDefault="002C3FAF" w:rsidP="002C3FAF">
            <w:pPr>
              <w:pStyle w:val="Default"/>
              <w:rPr>
                <w:rFonts w:asciiTheme="minorHAnsi" w:hAnsiTheme="minorHAnsi"/>
                <w:b/>
                <w:bCs/>
                <w:sz w:val="22"/>
                <w:szCs w:val="22"/>
              </w:rPr>
            </w:pPr>
            <w:r>
              <w:rPr>
                <w:rFonts w:asciiTheme="minorHAnsi" w:hAnsiTheme="minorHAnsi"/>
                <w:sz w:val="22"/>
                <w:szCs w:val="22"/>
              </w:rPr>
              <w:t>Column E</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A</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D</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PE</w:t>
            </w:r>
          </w:p>
        </w:tc>
      </w:tr>
      <w:tr w:rsidR="002C3FAF" w:rsidTr="002C3FAF">
        <w:tc>
          <w:tcPr>
            <w:tcW w:w="2093" w:type="dxa"/>
          </w:tcPr>
          <w:p w:rsidR="002C3FAF" w:rsidRDefault="002C3FAF" w:rsidP="002C3FAF">
            <w:pPr>
              <w:pStyle w:val="Default"/>
              <w:rPr>
                <w:rFonts w:asciiTheme="minorHAnsi" w:hAnsiTheme="minorHAnsi"/>
                <w:sz w:val="22"/>
                <w:szCs w:val="22"/>
              </w:rPr>
            </w:pPr>
            <w:r>
              <w:rPr>
                <w:rFonts w:asciiTheme="minorHAnsi" w:hAnsiTheme="minorHAnsi"/>
                <w:sz w:val="22"/>
                <w:szCs w:val="22"/>
              </w:rPr>
              <w:t xml:space="preserve">10.25am – 11.15am </w:t>
            </w: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C</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F</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B</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E</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PSE</w:t>
            </w:r>
          </w:p>
        </w:tc>
      </w:tr>
      <w:tr w:rsidR="000D6DB4" w:rsidTr="000D6DB4">
        <w:tc>
          <w:tcPr>
            <w:tcW w:w="2093" w:type="dxa"/>
          </w:tcPr>
          <w:p w:rsidR="000D6DB4" w:rsidRDefault="000D6DB4" w:rsidP="002C3FAF">
            <w:pPr>
              <w:pStyle w:val="Default"/>
              <w:rPr>
                <w:rFonts w:asciiTheme="minorHAnsi" w:hAnsiTheme="minorHAnsi"/>
                <w:sz w:val="22"/>
                <w:szCs w:val="22"/>
              </w:rPr>
            </w:pPr>
            <w:r>
              <w:rPr>
                <w:rFonts w:asciiTheme="minorHAnsi" w:hAnsiTheme="minorHAnsi"/>
                <w:sz w:val="22"/>
                <w:szCs w:val="22"/>
              </w:rPr>
              <w:t xml:space="preserve">11.15am – 11.30am </w:t>
            </w:r>
          </w:p>
        </w:tc>
        <w:tc>
          <w:tcPr>
            <w:tcW w:w="7149" w:type="dxa"/>
            <w:gridSpan w:val="5"/>
            <w:vAlign w:val="center"/>
          </w:tcPr>
          <w:p w:rsidR="000D6DB4" w:rsidRDefault="000D6DB4" w:rsidP="000D6DB4">
            <w:pPr>
              <w:pStyle w:val="Default"/>
              <w:jc w:val="center"/>
              <w:rPr>
                <w:rFonts w:asciiTheme="minorHAnsi" w:hAnsiTheme="minorHAnsi"/>
                <w:sz w:val="22"/>
                <w:szCs w:val="22"/>
              </w:rPr>
            </w:pPr>
            <w:r>
              <w:rPr>
                <w:rFonts w:asciiTheme="minorHAnsi" w:hAnsiTheme="minorHAnsi"/>
                <w:sz w:val="22"/>
                <w:szCs w:val="22"/>
              </w:rPr>
              <w:t>FSM Lunch pick up</w:t>
            </w:r>
          </w:p>
        </w:tc>
      </w:tr>
    </w:tbl>
    <w:p w:rsidR="00A627AA" w:rsidRDefault="00A627AA">
      <w:pPr>
        <w:rPr>
          <w:b/>
          <w:bCs/>
        </w:rPr>
      </w:pPr>
    </w:p>
    <w:p w:rsidR="002C3FAF" w:rsidRDefault="002C3FAF">
      <w:pPr>
        <w:rPr>
          <w:b/>
          <w:bCs/>
        </w:rPr>
      </w:pPr>
      <w:r>
        <w:rPr>
          <w:b/>
          <w:bCs/>
        </w:rPr>
        <w:t xml:space="preserve">BGE S3 </w:t>
      </w:r>
      <w:r w:rsidR="002A1D1F">
        <w:rPr>
          <w:b/>
          <w:bCs/>
        </w:rPr>
        <w:t>(Please note the columns indicated below are just an exemplar)</w:t>
      </w:r>
    </w:p>
    <w:tbl>
      <w:tblPr>
        <w:tblStyle w:val="TableGrid"/>
        <w:tblW w:w="0" w:type="auto"/>
        <w:tblLook w:val="04A0" w:firstRow="1" w:lastRow="0" w:firstColumn="1" w:lastColumn="0" w:noHBand="0" w:noVBand="1"/>
      </w:tblPr>
      <w:tblGrid>
        <w:gridCol w:w="2093"/>
        <w:gridCol w:w="1429"/>
        <w:gridCol w:w="1430"/>
        <w:gridCol w:w="1430"/>
        <w:gridCol w:w="1430"/>
        <w:gridCol w:w="1430"/>
      </w:tblGrid>
      <w:tr w:rsidR="002C3FAF" w:rsidTr="002C3FAF">
        <w:tc>
          <w:tcPr>
            <w:tcW w:w="2093" w:type="dxa"/>
          </w:tcPr>
          <w:p w:rsidR="002C3FAF" w:rsidRDefault="002C3FAF" w:rsidP="002C3FAF">
            <w:pPr>
              <w:pStyle w:val="Default"/>
              <w:rPr>
                <w:rFonts w:asciiTheme="minorHAnsi" w:hAnsiTheme="minorHAnsi"/>
                <w:sz w:val="22"/>
                <w:szCs w:val="22"/>
              </w:rPr>
            </w:pP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Monday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Tuesday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Wednesday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Thursday</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 xml:space="preserve">Friday </w:t>
            </w:r>
          </w:p>
        </w:tc>
      </w:tr>
      <w:tr w:rsidR="000D6DB4" w:rsidTr="000D6DB4">
        <w:tc>
          <w:tcPr>
            <w:tcW w:w="2093" w:type="dxa"/>
          </w:tcPr>
          <w:p w:rsidR="000D6DB4" w:rsidRDefault="000D6DB4" w:rsidP="002C3FAF">
            <w:pPr>
              <w:pStyle w:val="Default"/>
              <w:rPr>
                <w:rFonts w:asciiTheme="minorHAnsi" w:hAnsiTheme="minorHAnsi"/>
                <w:sz w:val="22"/>
                <w:szCs w:val="22"/>
              </w:rPr>
            </w:pPr>
            <w:r>
              <w:rPr>
                <w:rFonts w:asciiTheme="minorHAnsi" w:hAnsiTheme="minorHAnsi"/>
                <w:sz w:val="22"/>
                <w:szCs w:val="22"/>
              </w:rPr>
              <w:t xml:space="preserve">11.30am – 11.50pm </w:t>
            </w:r>
          </w:p>
        </w:tc>
        <w:tc>
          <w:tcPr>
            <w:tcW w:w="7149" w:type="dxa"/>
            <w:gridSpan w:val="5"/>
          </w:tcPr>
          <w:p w:rsidR="000D6DB4" w:rsidRDefault="000D6DB4" w:rsidP="000D6DB4">
            <w:pPr>
              <w:pStyle w:val="Default"/>
              <w:jc w:val="center"/>
              <w:rPr>
                <w:rFonts w:asciiTheme="minorHAnsi" w:hAnsiTheme="minorHAnsi"/>
                <w:sz w:val="22"/>
                <w:szCs w:val="22"/>
              </w:rPr>
            </w:pPr>
            <w:r>
              <w:rPr>
                <w:rFonts w:asciiTheme="minorHAnsi" w:hAnsiTheme="minorHAnsi"/>
                <w:sz w:val="22"/>
                <w:szCs w:val="22"/>
              </w:rPr>
              <w:t xml:space="preserve">FSM Lunch pick up </w:t>
            </w:r>
          </w:p>
        </w:tc>
      </w:tr>
      <w:tr w:rsidR="002C3FAF" w:rsidTr="002C3FAF">
        <w:tc>
          <w:tcPr>
            <w:tcW w:w="2093" w:type="dxa"/>
          </w:tcPr>
          <w:p w:rsidR="002C3FAF" w:rsidRDefault="000D6DB4" w:rsidP="002C3FAF">
            <w:pPr>
              <w:pStyle w:val="Default"/>
              <w:rPr>
                <w:rFonts w:asciiTheme="minorHAnsi" w:hAnsiTheme="minorHAnsi"/>
                <w:sz w:val="22"/>
                <w:szCs w:val="22"/>
              </w:rPr>
            </w:pPr>
            <w:r>
              <w:rPr>
                <w:rFonts w:asciiTheme="minorHAnsi" w:hAnsiTheme="minorHAnsi"/>
                <w:sz w:val="22"/>
                <w:szCs w:val="22"/>
              </w:rPr>
              <w:t xml:space="preserve">12.00pm – 12.50pm  </w:t>
            </w: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A</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D</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G</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C</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F</w:t>
            </w:r>
          </w:p>
        </w:tc>
      </w:tr>
      <w:tr w:rsidR="002C3FAF" w:rsidTr="002C3FAF">
        <w:tc>
          <w:tcPr>
            <w:tcW w:w="2093" w:type="dxa"/>
          </w:tcPr>
          <w:p w:rsidR="002C3FAF" w:rsidRDefault="000D6DB4" w:rsidP="002C3FAF">
            <w:pPr>
              <w:pStyle w:val="Default"/>
              <w:rPr>
                <w:rFonts w:asciiTheme="minorHAnsi" w:hAnsiTheme="minorHAnsi"/>
                <w:sz w:val="22"/>
                <w:szCs w:val="22"/>
              </w:rPr>
            </w:pPr>
            <w:r>
              <w:rPr>
                <w:rFonts w:asciiTheme="minorHAnsi" w:hAnsiTheme="minorHAnsi"/>
                <w:sz w:val="22"/>
                <w:szCs w:val="22"/>
              </w:rPr>
              <w:t xml:space="preserve">12.50pm – 1.40pm </w:t>
            </w: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B</w:t>
            </w:r>
          </w:p>
        </w:tc>
        <w:tc>
          <w:tcPr>
            <w:tcW w:w="1430" w:type="dxa"/>
          </w:tcPr>
          <w:p w:rsidR="002C3FAF" w:rsidRPr="00A627AA" w:rsidRDefault="002C3FAF" w:rsidP="002C3FAF">
            <w:pPr>
              <w:pStyle w:val="Default"/>
              <w:rPr>
                <w:rFonts w:asciiTheme="minorHAnsi" w:hAnsiTheme="minorHAnsi"/>
                <w:b/>
                <w:bCs/>
                <w:sz w:val="22"/>
                <w:szCs w:val="22"/>
              </w:rPr>
            </w:pPr>
            <w:r>
              <w:rPr>
                <w:rFonts w:asciiTheme="minorHAnsi" w:hAnsiTheme="minorHAnsi"/>
                <w:sz w:val="22"/>
                <w:szCs w:val="22"/>
              </w:rPr>
              <w:t>Column E</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A</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D</w:t>
            </w:r>
          </w:p>
        </w:tc>
        <w:tc>
          <w:tcPr>
            <w:tcW w:w="1430" w:type="dxa"/>
          </w:tcPr>
          <w:p w:rsidR="002C3FAF" w:rsidRDefault="00DC32C4" w:rsidP="002C3FAF">
            <w:pPr>
              <w:pStyle w:val="Default"/>
              <w:rPr>
                <w:rFonts w:asciiTheme="minorHAnsi" w:hAnsiTheme="minorHAnsi"/>
                <w:sz w:val="22"/>
                <w:szCs w:val="22"/>
              </w:rPr>
            </w:pPr>
            <w:r>
              <w:rPr>
                <w:rFonts w:asciiTheme="minorHAnsi" w:hAnsiTheme="minorHAnsi"/>
                <w:sz w:val="22"/>
                <w:szCs w:val="22"/>
              </w:rPr>
              <w:t>Column G</w:t>
            </w:r>
          </w:p>
        </w:tc>
      </w:tr>
      <w:tr w:rsidR="002C3FAF" w:rsidTr="002C3FAF">
        <w:tc>
          <w:tcPr>
            <w:tcW w:w="2093" w:type="dxa"/>
          </w:tcPr>
          <w:p w:rsidR="002C3FAF" w:rsidRDefault="000D6DB4" w:rsidP="002C3FAF">
            <w:pPr>
              <w:pStyle w:val="Default"/>
              <w:rPr>
                <w:rFonts w:asciiTheme="minorHAnsi" w:hAnsiTheme="minorHAnsi"/>
                <w:sz w:val="22"/>
                <w:szCs w:val="22"/>
              </w:rPr>
            </w:pPr>
            <w:r>
              <w:rPr>
                <w:rFonts w:asciiTheme="minorHAnsi" w:hAnsiTheme="minorHAnsi"/>
                <w:sz w:val="22"/>
                <w:szCs w:val="22"/>
              </w:rPr>
              <w:t xml:space="preserve">1.40pm – 2.30pm </w:t>
            </w:r>
          </w:p>
        </w:tc>
        <w:tc>
          <w:tcPr>
            <w:tcW w:w="1429"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C</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F</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B</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Column E</w:t>
            </w:r>
          </w:p>
        </w:tc>
        <w:tc>
          <w:tcPr>
            <w:tcW w:w="1430" w:type="dxa"/>
          </w:tcPr>
          <w:p w:rsidR="002C3FAF" w:rsidRDefault="002C3FAF" w:rsidP="002C3FAF">
            <w:pPr>
              <w:pStyle w:val="Default"/>
              <w:rPr>
                <w:rFonts w:asciiTheme="minorHAnsi" w:hAnsiTheme="minorHAnsi"/>
                <w:sz w:val="22"/>
                <w:szCs w:val="22"/>
              </w:rPr>
            </w:pPr>
            <w:r>
              <w:rPr>
                <w:rFonts w:asciiTheme="minorHAnsi" w:hAnsiTheme="minorHAnsi"/>
                <w:sz w:val="22"/>
                <w:szCs w:val="22"/>
              </w:rPr>
              <w:t>PSE</w:t>
            </w:r>
          </w:p>
        </w:tc>
      </w:tr>
    </w:tbl>
    <w:p w:rsidR="002C3FAF" w:rsidRDefault="002C3FAF">
      <w:pPr>
        <w:rPr>
          <w:rFonts w:cs="Arial"/>
          <w:b/>
          <w:bCs/>
          <w:color w:val="000000"/>
        </w:rPr>
      </w:pPr>
    </w:p>
    <w:p w:rsidR="000D6DB4" w:rsidRDefault="000D6DB4" w:rsidP="002A1D1F">
      <w:pPr>
        <w:rPr>
          <w:rFonts w:cs="Arial"/>
          <w:b/>
          <w:bCs/>
          <w:color w:val="000000"/>
        </w:rPr>
      </w:pPr>
      <w:r>
        <w:rPr>
          <w:rFonts w:cs="Arial"/>
          <w:b/>
          <w:bCs/>
          <w:color w:val="000000"/>
        </w:rPr>
        <w:t xml:space="preserve">BGE S1-2 </w:t>
      </w:r>
      <w:r w:rsidR="002A1D1F">
        <w:rPr>
          <w:b/>
          <w:bCs/>
        </w:rPr>
        <w:t xml:space="preserve">(Please note </w:t>
      </w:r>
      <w:proofErr w:type="spellStart"/>
      <w:r w:rsidR="002A1D1F">
        <w:rPr>
          <w:b/>
          <w:bCs/>
        </w:rPr>
        <w:t>thesubjects</w:t>
      </w:r>
      <w:proofErr w:type="spellEnd"/>
      <w:r w:rsidR="002A1D1F">
        <w:rPr>
          <w:b/>
          <w:bCs/>
        </w:rPr>
        <w:t xml:space="preserve"> indicated below are just an exemplar)</w:t>
      </w:r>
    </w:p>
    <w:tbl>
      <w:tblPr>
        <w:tblStyle w:val="TableGrid"/>
        <w:tblW w:w="0" w:type="auto"/>
        <w:tblLook w:val="04A0" w:firstRow="1" w:lastRow="0" w:firstColumn="1" w:lastColumn="0" w:noHBand="0" w:noVBand="1"/>
      </w:tblPr>
      <w:tblGrid>
        <w:gridCol w:w="2093"/>
        <w:gridCol w:w="1429"/>
        <w:gridCol w:w="1430"/>
        <w:gridCol w:w="1430"/>
        <w:gridCol w:w="1430"/>
        <w:gridCol w:w="1430"/>
      </w:tblGrid>
      <w:tr w:rsidR="000D6DB4" w:rsidTr="000D6DB4">
        <w:tc>
          <w:tcPr>
            <w:tcW w:w="2093" w:type="dxa"/>
          </w:tcPr>
          <w:p w:rsidR="000D6DB4" w:rsidRDefault="000D6DB4" w:rsidP="000D6DB4">
            <w:pPr>
              <w:pStyle w:val="Default"/>
              <w:rPr>
                <w:rFonts w:asciiTheme="minorHAnsi" w:hAnsiTheme="minorHAnsi"/>
                <w:sz w:val="22"/>
                <w:szCs w:val="22"/>
              </w:rPr>
            </w:pPr>
          </w:p>
        </w:tc>
        <w:tc>
          <w:tcPr>
            <w:tcW w:w="1429" w:type="dxa"/>
          </w:tcPr>
          <w:p w:rsidR="000D6DB4" w:rsidRDefault="000D6DB4" w:rsidP="000D6DB4">
            <w:pPr>
              <w:pStyle w:val="Default"/>
              <w:rPr>
                <w:rFonts w:asciiTheme="minorHAnsi" w:hAnsiTheme="minorHAnsi"/>
                <w:sz w:val="22"/>
                <w:szCs w:val="22"/>
              </w:rPr>
            </w:pPr>
            <w:r>
              <w:rPr>
                <w:rFonts w:asciiTheme="minorHAnsi" w:hAnsiTheme="minorHAnsi"/>
                <w:sz w:val="22"/>
                <w:szCs w:val="22"/>
              </w:rPr>
              <w:t>Monday</w:t>
            </w:r>
          </w:p>
        </w:tc>
        <w:tc>
          <w:tcPr>
            <w:tcW w:w="1430" w:type="dxa"/>
          </w:tcPr>
          <w:p w:rsidR="000D6DB4" w:rsidRDefault="000D6DB4" w:rsidP="000D6DB4">
            <w:pPr>
              <w:pStyle w:val="Default"/>
              <w:rPr>
                <w:rFonts w:asciiTheme="minorHAnsi" w:hAnsiTheme="minorHAnsi"/>
                <w:sz w:val="22"/>
                <w:szCs w:val="22"/>
              </w:rPr>
            </w:pPr>
            <w:r>
              <w:rPr>
                <w:rFonts w:asciiTheme="minorHAnsi" w:hAnsiTheme="minorHAnsi"/>
                <w:sz w:val="22"/>
                <w:szCs w:val="22"/>
              </w:rPr>
              <w:t>Tuesday</w:t>
            </w:r>
          </w:p>
        </w:tc>
        <w:tc>
          <w:tcPr>
            <w:tcW w:w="1430" w:type="dxa"/>
          </w:tcPr>
          <w:p w:rsidR="000D6DB4" w:rsidRDefault="000D6DB4" w:rsidP="000D6DB4">
            <w:pPr>
              <w:pStyle w:val="Default"/>
              <w:rPr>
                <w:rFonts w:asciiTheme="minorHAnsi" w:hAnsiTheme="minorHAnsi"/>
                <w:sz w:val="22"/>
                <w:szCs w:val="22"/>
              </w:rPr>
            </w:pPr>
            <w:r>
              <w:rPr>
                <w:rFonts w:asciiTheme="minorHAnsi" w:hAnsiTheme="minorHAnsi"/>
                <w:sz w:val="22"/>
                <w:szCs w:val="22"/>
              </w:rPr>
              <w:t>Wednesday</w:t>
            </w:r>
          </w:p>
        </w:tc>
        <w:tc>
          <w:tcPr>
            <w:tcW w:w="1430" w:type="dxa"/>
          </w:tcPr>
          <w:p w:rsidR="000D6DB4" w:rsidRDefault="000D6DB4" w:rsidP="000D6DB4">
            <w:pPr>
              <w:pStyle w:val="Default"/>
              <w:rPr>
                <w:rFonts w:asciiTheme="minorHAnsi" w:hAnsiTheme="minorHAnsi"/>
                <w:sz w:val="22"/>
                <w:szCs w:val="22"/>
              </w:rPr>
            </w:pPr>
            <w:r>
              <w:rPr>
                <w:rFonts w:asciiTheme="minorHAnsi" w:hAnsiTheme="minorHAnsi"/>
                <w:sz w:val="22"/>
                <w:szCs w:val="22"/>
              </w:rPr>
              <w:t>Thursday</w:t>
            </w:r>
          </w:p>
        </w:tc>
        <w:tc>
          <w:tcPr>
            <w:tcW w:w="1430" w:type="dxa"/>
          </w:tcPr>
          <w:p w:rsidR="000D6DB4" w:rsidRDefault="000D6DB4" w:rsidP="000D6DB4">
            <w:pPr>
              <w:pStyle w:val="Default"/>
              <w:rPr>
                <w:rFonts w:asciiTheme="minorHAnsi" w:hAnsiTheme="minorHAnsi"/>
                <w:sz w:val="22"/>
                <w:szCs w:val="22"/>
              </w:rPr>
            </w:pPr>
            <w:r>
              <w:rPr>
                <w:rFonts w:asciiTheme="minorHAnsi" w:hAnsiTheme="minorHAnsi"/>
                <w:sz w:val="22"/>
                <w:szCs w:val="22"/>
              </w:rPr>
              <w:t xml:space="preserve">Friday </w:t>
            </w:r>
          </w:p>
        </w:tc>
      </w:tr>
      <w:tr w:rsidR="003C00E6" w:rsidTr="003C00E6">
        <w:tc>
          <w:tcPr>
            <w:tcW w:w="2093" w:type="dxa"/>
          </w:tcPr>
          <w:p w:rsidR="003C00E6" w:rsidRDefault="003C00E6" w:rsidP="000D6DB4">
            <w:pPr>
              <w:pStyle w:val="Default"/>
              <w:rPr>
                <w:rFonts w:asciiTheme="minorHAnsi" w:hAnsiTheme="minorHAnsi"/>
                <w:sz w:val="22"/>
                <w:szCs w:val="22"/>
              </w:rPr>
            </w:pPr>
            <w:r>
              <w:rPr>
                <w:rFonts w:asciiTheme="minorHAnsi" w:hAnsiTheme="minorHAnsi"/>
                <w:sz w:val="22"/>
                <w:szCs w:val="22"/>
              </w:rPr>
              <w:t>11.30am – 11.50pm</w:t>
            </w:r>
          </w:p>
        </w:tc>
        <w:tc>
          <w:tcPr>
            <w:tcW w:w="7149" w:type="dxa"/>
            <w:gridSpan w:val="5"/>
            <w:vAlign w:val="center"/>
          </w:tcPr>
          <w:p w:rsidR="003C00E6" w:rsidRDefault="003C00E6" w:rsidP="003C00E6">
            <w:pPr>
              <w:pStyle w:val="Default"/>
              <w:jc w:val="center"/>
              <w:rPr>
                <w:rFonts w:asciiTheme="minorHAnsi" w:hAnsiTheme="minorHAnsi"/>
                <w:sz w:val="22"/>
                <w:szCs w:val="22"/>
              </w:rPr>
            </w:pPr>
            <w:r>
              <w:rPr>
                <w:rFonts w:asciiTheme="minorHAnsi" w:hAnsiTheme="minorHAnsi"/>
                <w:sz w:val="22"/>
                <w:szCs w:val="22"/>
              </w:rPr>
              <w:t xml:space="preserve">FSM Lunch pick up </w:t>
            </w:r>
          </w:p>
        </w:tc>
      </w:tr>
      <w:tr w:rsidR="003C00E6" w:rsidTr="000D6DB4">
        <w:tc>
          <w:tcPr>
            <w:tcW w:w="2093" w:type="dxa"/>
          </w:tcPr>
          <w:p w:rsidR="003C00E6" w:rsidRDefault="003C00E6" w:rsidP="000D6DB4">
            <w:pPr>
              <w:pStyle w:val="Default"/>
              <w:rPr>
                <w:rFonts w:asciiTheme="minorHAnsi" w:hAnsiTheme="minorHAnsi"/>
                <w:sz w:val="22"/>
                <w:szCs w:val="22"/>
              </w:rPr>
            </w:pPr>
            <w:r>
              <w:rPr>
                <w:rFonts w:asciiTheme="minorHAnsi" w:hAnsiTheme="minorHAnsi"/>
                <w:sz w:val="22"/>
                <w:szCs w:val="22"/>
              </w:rPr>
              <w:t xml:space="preserve">12.00pm – 12.50pm  </w:t>
            </w:r>
          </w:p>
        </w:tc>
        <w:tc>
          <w:tcPr>
            <w:tcW w:w="1429" w:type="dxa"/>
          </w:tcPr>
          <w:p w:rsidR="003C00E6" w:rsidRDefault="003C00E6" w:rsidP="000D6DB4">
            <w:pPr>
              <w:pStyle w:val="Default"/>
              <w:rPr>
                <w:rFonts w:asciiTheme="minorHAnsi" w:hAnsiTheme="minorHAnsi"/>
                <w:sz w:val="22"/>
                <w:szCs w:val="22"/>
              </w:rPr>
            </w:pPr>
            <w:r>
              <w:rPr>
                <w:rFonts w:asciiTheme="minorHAnsi" w:hAnsiTheme="minorHAnsi"/>
                <w:sz w:val="22"/>
                <w:szCs w:val="22"/>
              </w:rPr>
              <w:t>English</w:t>
            </w:r>
          </w:p>
        </w:tc>
        <w:tc>
          <w:tcPr>
            <w:tcW w:w="1430" w:type="dxa"/>
          </w:tcPr>
          <w:p w:rsidR="003C00E6" w:rsidRDefault="003C00E6" w:rsidP="00643465">
            <w:pPr>
              <w:pStyle w:val="Default"/>
              <w:rPr>
                <w:rFonts w:asciiTheme="minorHAnsi" w:hAnsiTheme="minorHAnsi"/>
                <w:sz w:val="22"/>
                <w:szCs w:val="22"/>
              </w:rPr>
            </w:pPr>
            <w:r>
              <w:rPr>
                <w:rFonts w:asciiTheme="minorHAnsi" w:hAnsiTheme="minorHAnsi"/>
                <w:sz w:val="22"/>
                <w:szCs w:val="22"/>
              </w:rPr>
              <w:t>English</w:t>
            </w:r>
          </w:p>
        </w:tc>
        <w:tc>
          <w:tcPr>
            <w:tcW w:w="1430" w:type="dxa"/>
          </w:tcPr>
          <w:p w:rsidR="003C00E6" w:rsidRDefault="003C00E6" w:rsidP="000D6DB4">
            <w:pPr>
              <w:pStyle w:val="Default"/>
              <w:rPr>
                <w:rFonts w:asciiTheme="minorHAnsi" w:hAnsiTheme="minorHAnsi"/>
                <w:sz w:val="22"/>
                <w:szCs w:val="22"/>
              </w:rPr>
            </w:pPr>
            <w:r>
              <w:rPr>
                <w:rFonts w:asciiTheme="minorHAnsi" w:hAnsiTheme="minorHAnsi"/>
                <w:sz w:val="22"/>
                <w:szCs w:val="22"/>
              </w:rPr>
              <w:t>Science</w:t>
            </w:r>
          </w:p>
        </w:tc>
        <w:tc>
          <w:tcPr>
            <w:tcW w:w="1430" w:type="dxa"/>
          </w:tcPr>
          <w:p w:rsidR="003C00E6" w:rsidRDefault="003C00E6" w:rsidP="000D6DB4">
            <w:pPr>
              <w:pStyle w:val="Default"/>
              <w:rPr>
                <w:rFonts w:asciiTheme="minorHAnsi" w:hAnsiTheme="minorHAnsi"/>
                <w:sz w:val="22"/>
                <w:szCs w:val="22"/>
              </w:rPr>
            </w:pPr>
            <w:r>
              <w:rPr>
                <w:rFonts w:asciiTheme="minorHAnsi" w:hAnsiTheme="minorHAnsi"/>
                <w:sz w:val="22"/>
                <w:szCs w:val="22"/>
              </w:rPr>
              <w:t xml:space="preserve">Technologies </w:t>
            </w:r>
          </w:p>
        </w:tc>
        <w:tc>
          <w:tcPr>
            <w:tcW w:w="1430" w:type="dxa"/>
          </w:tcPr>
          <w:p w:rsidR="003C00E6" w:rsidRDefault="003C00E6" w:rsidP="000D6DB4">
            <w:pPr>
              <w:pStyle w:val="Default"/>
              <w:rPr>
                <w:rFonts w:asciiTheme="minorHAnsi" w:hAnsiTheme="minorHAnsi"/>
                <w:sz w:val="22"/>
                <w:szCs w:val="22"/>
              </w:rPr>
            </w:pPr>
            <w:proofErr w:type="spellStart"/>
            <w:r>
              <w:rPr>
                <w:rFonts w:asciiTheme="minorHAnsi" w:hAnsiTheme="minorHAnsi"/>
                <w:sz w:val="22"/>
                <w:szCs w:val="22"/>
              </w:rPr>
              <w:t>Soc</w:t>
            </w:r>
            <w:proofErr w:type="spellEnd"/>
            <w:r>
              <w:rPr>
                <w:rFonts w:asciiTheme="minorHAnsi" w:hAnsiTheme="minorHAnsi"/>
                <w:sz w:val="22"/>
                <w:szCs w:val="22"/>
              </w:rPr>
              <w:t xml:space="preserve"> </w:t>
            </w:r>
            <w:proofErr w:type="spellStart"/>
            <w:r>
              <w:rPr>
                <w:rFonts w:asciiTheme="minorHAnsi" w:hAnsiTheme="minorHAnsi"/>
                <w:sz w:val="22"/>
                <w:szCs w:val="22"/>
              </w:rPr>
              <w:t>Subj</w:t>
            </w:r>
            <w:proofErr w:type="spellEnd"/>
            <w:r>
              <w:rPr>
                <w:rFonts w:asciiTheme="minorHAnsi" w:hAnsiTheme="minorHAnsi"/>
                <w:sz w:val="22"/>
                <w:szCs w:val="22"/>
              </w:rPr>
              <w:t xml:space="preserve"> </w:t>
            </w:r>
          </w:p>
        </w:tc>
      </w:tr>
      <w:tr w:rsidR="003C00E6" w:rsidTr="000D6DB4">
        <w:tc>
          <w:tcPr>
            <w:tcW w:w="2093" w:type="dxa"/>
          </w:tcPr>
          <w:p w:rsidR="003C00E6" w:rsidRDefault="003C00E6" w:rsidP="000D6DB4">
            <w:pPr>
              <w:pStyle w:val="Default"/>
              <w:rPr>
                <w:rFonts w:asciiTheme="minorHAnsi" w:hAnsiTheme="minorHAnsi"/>
                <w:sz w:val="22"/>
                <w:szCs w:val="22"/>
              </w:rPr>
            </w:pPr>
            <w:r>
              <w:rPr>
                <w:rFonts w:asciiTheme="minorHAnsi" w:hAnsiTheme="minorHAnsi"/>
                <w:sz w:val="22"/>
                <w:szCs w:val="22"/>
              </w:rPr>
              <w:t xml:space="preserve">12.50pm – 1.40pm </w:t>
            </w:r>
          </w:p>
        </w:tc>
        <w:tc>
          <w:tcPr>
            <w:tcW w:w="1429" w:type="dxa"/>
          </w:tcPr>
          <w:p w:rsidR="003C00E6" w:rsidRDefault="003C00E6" w:rsidP="000D6DB4">
            <w:pPr>
              <w:pStyle w:val="Default"/>
              <w:rPr>
                <w:rFonts w:asciiTheme="minorHAnsi" w:hAnsiTheme="minorHAnsi"/>
                <w:sz w:val="22"/>
                <w:szCs w:val="22"/>
              </w:rPr>
            </w:pPr>
            <w:r>
              <w:rPr>
                <w:rFonts w:asciiTheme="minorHAnsi" w:hAnsiTheme="minorHAnsi"/>
                <w:sz w:val="22"/>
                <w:szCs w:val="22"/>
              </w:rPr>
              <w:t xml:space="preserve">Maths </w:t>
            </w:r>
          </w:p>
        </w:tc>
        <w:tc>
          <w:tcPr>
            <w:tcW w:w="1430" w:type="dxa"/>
          </w:tcPr>
          <w:p w:rsidR="003C00E6" w:rsidRDefault="003C00E6" w:rsidP="00643465">
            <w:pPr>
              <w:pStyle w:val="Default"/>
              <w:rPr>
                <w:rFonts w:asciiTheme="minorHAnsi" w:hAnsiTheme="minorHAnsi"/>
                <w:sz w:val="22"/>
                <w:szCs w:val="22"/>
              </w:rPr>
            </w:pPr>
            <w:r>
              <w:rPr>
                <w:rFonts w:asciiTheme="minorHAnsi" w:hAnsiTheme="minorHAnsi"/>
                <w:sz w:val="22"/>
                <w:szCs w:val="22"/>
              </w:rPr>
              <w:t xml:space="preserve">Maths </w:t>
            </w:r>
          </w:p>
        </w:tc>
        <w:tc>
          <w:tcPr>
            <w:tcW w:w="1430" w:type="dxa"/>
          </w:tcPr>
          <w:p w:rsidR="003C00E6" w:rsidRDefault="003C00E6" w:rsidP="000D6DB4">
            <w:pPr>
              <w:pStyle w:val="Default"/>
              <w:rPr>
                <w:rFonts w:asciiTheme="minorHAnsi" w:hAnsiTheme="minorHAnsi"/>
                <w:sz w:val="22"/>
                <w:szCs w:val="22"/>
              </w:rPr>
            </w:pPr>
            <w:r>
              <w:rPr>
                <w:rFonts w:asciiTheme="minorHAnsi" w:hAnsiTheme="minorHAnsi"/>
                <w:sz w:val="22"/>
                <w:szCs w:val="22"/>
              </w:rPr>
              <w:t>Science</w:t>
            </w:r>
          </w:p>
        </w:tc>
        <w:tc>
          <w:tcPr>
            <w:tcW w:w="1430" w:type="dxa"/>
          </w:tcPr>
          <w:p w:rsidR="003C00E6" w:rsidRDefault="003C00E6" w:rsidP="000D6DB4">
            <w:pPr>
              <w:pStyle w:val="Default"/>
              <w:rPr>
                <w:rFonts w:asciiTheme="minorHAnsi" w:hAnsiTheme="minorHAnsi"/>
                <w:sz w:val="22"/>
                <w:szCs w:val="22"/>
              </w:rPr>
            </w:pPr>
            <w:r>
              <w:rPr>
                <w:rFonts w:asciiTheme="minorHAnsi" w:hAnsiTheme="minorHAnsi"/>
                <w:sz w:val="22"/>
                <w:szCs w:val="22"/>
              </w:rPr>
              <w:t>C&amp;A</w:t>
            </w:r>
          </w:p>
        </w:tc>
        <w:tc>
          <w:tcPr>
            <w:tcW w:w="1430" w:type="dxa"/>
          </w:tcPr>
          <w:p w:rsidR="003C00E6" w:rsidRDefault="003C00E6" w:rsidP="003C00E6">
            <w:pPr>
              <w:pStyle w:val="Default"/>
              <w:rPr>
                <w:rFonts w:asciiTheme="minorHAnsi" w:hAnsiTheme="minorHAnsi"/>
                <w:sz w:val="22"/>
                <w:szCs w:val="22"/>
              </w:rPr>
            </w:pPr>
            <w:proofErr w:type="spellStart"/>
            <w:r>
              <w:rPr>
                <w:rFonts w:asciiTheme="minorHAnsi" w:hAnsiTheme="minorHAnsi"/>
                <w:sz w:val="22"/>
                <w:szCs w:val="22"/>
              </w:rPr>
              <w:t>Soc</w:t>
            </w:r>
            <w:proofErr w:type="spellEnd"/>
            <w:r>
              <w:rPr>
                <w:rFonts w:asciiTheme="minorHAnsi" w:hAnsiTheme="minorHAnsi"/>
                <w:sz w:val="22"/>
                <w:szCs w:val="22"/>
              </w:rPr>
              <w:t xml:space="preserve"> </w:t>
            </w:r>
            <w:proofErr w:type="spellStart"/>
            <w:r>
              <w:rPr>
                <w:rFonts w:asciiTheme="minorHAnsi" w:hAnsiTheme="minorHAnsi"/>
                <w:sz w:val="22"/>
                <w:szCs w:val="22"/>
              </w:rPr>
              <w:t>Subj</w:t>
            </w:r>
            <w:proofErr w:type="spellEnd"/>
          </w:p>
        </w:tc>
      </w:tr>
      <w:tr w:rsidR="000D6DB4" w:rsidTr="000D6DB4">
        <w:tc>
          <w:tcPr>
            <w:tcW w:w="2093" w:type="dxa"/>
          </w:tcPr>
          <w:p w:rsidR="000D6DB4" w:rsidRDefault="000D6DB4" w:rsidP="000D6DB4">
            <w:pPr>
              <w:pStyle w:val="Default"/>
              <w:rPr>
                <w:rFonts w:asciiTheme="minorHAnsi" w:hAnsiTheme="minorHAnsi"/>
                <w:sz w:val="22"/>
                <w:szCs w:val="22"/>
              </w:rPr>
            </w:pPr>
            <w:r>
              <w:rPr>
                <w:rFonts w:asciiTheme="minorHAnsi" w:hAnsiTheme="minorHAnsi"/>
                <w:sz w:val="22"/>
                <w:szCs w:val="22"/>
              </w:rPr>
              <w:t xml:space="preserve">1.40pm – 2.30pm </w:t>
            </w:r>
          </w:p>
        </w:tc>
        <w:tc>
          <w:tcPr>
            <w:tcW w:w="1429" w:type="dxa"/>
          </w:tcPr>
          <w:p w:rsidR="000D6DB4" w:rsidRDefault="003C00E6" w:rsidP="000D6DB4">
            <w:pPr>
              <w:pStyle w:val="Default"/>
              <w:rPr>
                <w:rFonts w:asciiTheme="minorHAnsi" w:hAnsiTheme="minorHAnsi"/>
                <w:sz w:val="22"/>
                <w:szCs w:val="22"/>
              </w:rPr>
            </w:pPr>
            <w:r>
              <w:rPr>
                <w:rFonts w:asciiTheme="minorHAnsi" w:hAnsiTheme="minorHAnsi"/>
                <w:sz w:val="22"/>
                <w:szCs w:val="22"/>
              </w:rPr>
              <w:t>PE</w:t>
            </w:r>
          </w:p>
        </w:tc>
        <w:tc>
          <w:tcPr>
            <w:tcW w:w="1430" w:type="dxa"/>
          </w:tcPr>
          <w:p w:rsidR="000D6DB4" w:rsidRDefault="003C00E6" w:rsidP="000D6DB4">
            <w:pPr>
              <w:pStyle w:val="Default"/>
              <w:rPr>
                <w:rFonts w:asciiTheme="minorHAnsi" w:hAnsiTheme="minorHAnsi"/>
                <w:sz w:val="22"/>
                <w:szCs w:val="22"/>
              </w:rPr>
            </w:pPr>
            <w:r>
              <w:rPr>
                <w:rFonts w:asciiTheme="minorHAnsi" w:hAnsiTheme="minorHAnsi"/>
                <w:sz w:val="22"/>
                <w:szCs w:val="22"/>
              </w:rPr>
              <w:t>PE</w:t>
            </w:r>
          </w:p>
        </w:tc>
        <w:tc>
          <w:tcPr>
            <w:tcW w:w="1430" w:type="dxa"/>
          </w:tcPr>
          <w:p w:rsidR="000D6DB4" w:rsidRDefault="003C00E6" w:rsidP="000D6DB4">
            <w:pPr>
              <w:pStyle w:val="Default"/>
              <w:rPr>
                <w:rFonts w:asciiTheme="minorHAnsi" w:hAnsiTheme="minorHAnsi"/>
                <w:sz w:val="22"/>
                <w:szCs w:val="22"/>
              </w:rPr>
            </w:pPr>
            <w:r>
              <w:rPr>
                <w:rFonts w:asciiTheme="minorHAnsi" w:hAnsiTheme="minorHAnsi"/>
                <w:sz w:val="22"/>
                <w:szCs w:val="22"/>
              </w:rPr>
              <w:t>PSE</w:t>
            </w:r>
          </w:p>
        </w:tc>
        <w:tc>
          <w:tcPr>
            <w:tcW w:w="1430" w:type="dxa"/>
          </w:tcPr>
          <w:p w:rsidR="000D6DB4" w:rsidRDefault="003C00E6" w:rsidP="000D6DB4">
            <w:pPr>
              <w:pStyle w:val="Default"/>
              <w:rPr>
                <w:rFonts w:asciiTheme="minorHAnsi" w:hAnsiTheme="minorHAnsi"/>
                <w:sz w:val="22"/>
                <w:szCs w:val="22"/>
              </w:rPr>
            </w:pPr>
            <w:r>
              <w:rPr>
                <w:rFonts w:asciiTheme="minorHAnsi" w:hAnsiTheme="minorHAnsi"/>
                <w:sz w:val="22"/>
                <w:szCs w:val="22"/>
              </w:rPr>
              <w:t>HWB</w:t>
            </w:r>
          </w:p>
        </w:tc>
        <w:tc>
          <w:tcPr>
            <w:tcW w:w="1430" w:type="dxa"/>
          </w:tcPr>
          <w:p w:rsidR="000D6DB4" w:rsidRDefault="003C00E6" w:rsidP="000D6DB4">
            <w:pPr>
              <w:pStyle w:val="Default"/>
              <w:rPr>
                <w:rFonts w:asciiTheme="minorHAnsi" w:hAnsiTheme="minorHAnsi"/>
                <w:sz w:val="22"/>
                <w:szCs w:val="22"/>
              </w:rPr>
            </w:pPr>
            <w:r>
              <w:rPr>
                <w:rFonts w:asciiTheme="minorHAnsi" w:hAnsiTheme="minorHAnsi"/>
                <w:sz w:val="22"/>
                <w:szCs w:val="22"/>
              </w:rPr>
              <w:t>C&amp;A</w:t>
            </w:r>
          </w:p>
        </w:tc>
      </w:tr>
    </w:tbl>
    <w:p w:rsidR="000D6DB4" w:rsidRDefault="000D6DB4">
      <w:pPr>
        <w:rPr>
          <w:rFonts w:cs="Arial"/>
          <w:b/>
          <w:bCs/>
          <w:color w:val="000000"/>
        </w:rPr>
      </w:pPr>
    </w:p>
    <w:p w:rsidR="00643465" w:rsidRDefault="00643465" w:rsidP="00643465">
      <w:pPr>
        <w:pStyle w:val="Default"/>
        <w:rPr>
          <w:rFonts w:asciiTheme="minorHAnsi" w:hAnsiTheme="minorHAnsi"/>
          <w:sz w:val="22"/>
          <w:szCs w:val="22"/>
        </w:rPr>
      </w:pPr>
      <w:r>
        <w:rPr>
          <w:rFonts w:asciiTheme="minorHAnsi" w:hAnsiTheme="minorHAnsi"/>
          <w:sz w:val="22"/>
          <w:szCs w:val="22"/>
        </w:rPr>
        <w:lastRenderedPageBreak/>
        <w:t>It is proposed that S1 and S2 pupils will remain in classrooms and staff will go to them.</w:t>
      </w:r>
    </w:p>
    <w:p w:rsidR="00643465" w:rsidRDefault="00643465" w:rsidP="00643465">
      <w:pPr>
        <w:pStyle w:val="Default"/>
        <w:rPr>
          <w:rFonts w:asciiTheme="minorHAnsi" w:hAnsiTheme="minorHAnsi"/>
          <w:sz w:val="22"/>
          <w:szCs w:val="22"/>
        </w:rPr>
      </w:pPr>
    </w:p>
    <w:p w:rsidR="00643465" w:rsidRDefault="00643465" w:rsidP="00643465">
      <w:pPr>
        <w:pStyle w:val="Default"/>
        <w:rPr>
          <w:rFonts w:asciiTheme="minorHAnsi" w:hAnsiTheme="minorHAnsi"/>
          <w:sz w:val="22"/>
          <w:szCs w:val="22"/>
        </w:rPr>
      </w:pPr>
      <w:r>
        <w:rPr>
          <w:rFonts w:asciiTheme="minorHAnsi" w:hAnsiTheme="minorHAnsi"/>
          <w:sz w:val="22"/>
          <w:szCs w:val="22"/>
        </w:rPr>
        <w:t>For S4-6 It is proposed that they would go to the subject areas.</w:t>
      </w:r>
    </w:p>
    <w:p w:rsidR="00643465" w:rsidRDefault="00643465" w:rsidP="00643465">
      <w:pPr>
        <w:pStyle w:val="Default"/>
        <w:rPr>
          <w:rFonts w:asciiTheme="minorHAnsi" w:hAnsiTheme="minorHAnsi"/>
          <w:sz w:val="22"/>
          <w:szCs w:val="22"/>
        </w:rPr>
      </w:pPr>
    </w:p>
    <w:p w:rsidR="00643465" w:rsidRDefault="00643465" w:rsidP="00643465">
      <w:pPr>
        <w:pStyle w:val="Default"/>
        <w:rPr>
          <w:rFonts w:asciiTheme="minorHAnsi" w:hAnsiTheme="minorHAnsi"/>
          <w:sz w:val="22"/>
          <w:szCs w:val="22"/>
        </w:rPr>
      </w:pPr>
      <w:r>
        <w:rPr>
          <w:rFonts w:asciiTheme="minorHAnsi" w:hAnsiTheme="minorHAnsi"/>
          <w:sz w:val="22"/>
          <w:szCs w:val="22"/>
        </w:rPr>
        <w:t>For S5-6</w:t>
      </w:r>
      <w:r>
        <w:rPr>
          <w:rFonts w:asciiTheme="minorHAnsi" w:hAnsiTheme="minorHAnsi"/>
          <w:sz w:val="22"/>
          <w:szCs w:val="22"/>
        </w:rPr>
        <w:tab/>
        <w:t>This would be one period change</w:t>
      </w:r>
    </w:p>
    <w:p w:rsidR="00643465" w:rsidRDefault="00643465" w:rsidP="00643465">
      <w:pPr>
        <w:pStyle w:val="Default"/>
        <w:rPr>
          <w:rFonts w:asciiTheme="minorHAnsi" w:hAnsiTheme="minorHAnsi"/>
          <w:sz w:val="22"/>
          <w:szCs w:val="22"/>
        </w:rPr>
      </w:pPr>
      <w:r>
        <w:rPr>
          <w:rFonts w:asciiTheme="minorHAnsi" w:hAnsiTheme="minorHAnsi"/>
          <w:sz w:val="22"/>
          <w:szCs w:val="22"/>
        </w:rPr>
        <w:t xml:space="preserve">For S4 </w:t>
      </w:r>
      <w:r>
        <w:rPr>
          <w:rFonts w:asciiTheme="minorHAnsi" w:hAnsiTheme="minorHAnsi"/>
          <w:sz w:val="22"/>
          <w:szCs w:val="22"/>
        </w:rPr>
        <w:tab/>
      </w:r>
      <w:r>
        <w:rPr>
          <w:rFonts w:asciiTheme="minorHAnsi" w:hAnsiTheme="minorHAnsi"/>
          <w:sz w:val="22"/>
          <w:szCs w:val="22"/>
        </w:rPr>
        <w:tab/>
        <w:t>This would be 2 period changes.</w:t>
      </w:r>
    </w:p>
    <w:p w:rsidR="00643465" w:rsidRDefault="00643465" w:rsidP="00DB7B98">
      <w:pPr>
        <w:pStyle w:val="Default"/>
        <w:ind w:left="1440" w:hanging="1440"/>
        <w:rPr>
          <w:rFonts w:asciiTheme="minorHAnsi" w:hAnsiTheme="minorHAnsi"/>
          <w:sz w:val="22"/>
          <w:szCs w:val="22"/>
        </w:rPr>
      </w:pPr>
      <w:r>
        <w:rPr>
          <w:rFonts w:asciiTheme="minorHAnsi" w:hAnsiTheme="minorHAnsi"/>
          <w:sz w:val="22"/>
          <w:szCs w:val="22"/>
        </w:rPr>
        <w:t>F</w:t>
      </w:r>
      <w:r w:rsidR="0052213B">
        <w:rPr>
          <w:rFonts w:asciiTheme="minorHAnsi" w:hAnsiTheme="minorHAnsi"/>
          <w:sz w:val="22"/>
          <w:szCs w:val="22"/>
        </w:rPr>
        <w:t xml:space="preserve">or S3 </w:t>
      </w:r>
      <w:r w:rsidR="0052213B">
        <w:rPr>
          <w:rFonts w:asciiTheme="minorHAnsi" w:hAnsiTheme="minorHAnsi"/>
          <w:sz w:val="22"/>
          <w:szCs w:val="22"/>
        </w:rPr>
        <w:tab/>
        <w:t xml:space="preserve">This would be 2 period changes however they would be the only ones moving at that point.  </w:t>
      </w:r>
    </w:p>
    <w:p w:rsidR="00643465" w:rsidRDefault="00643465" w:rsidP="00643465">
      <w:pPr>
        <w:pStyle w:val="Default"/>
        <w:rPr>
          <w:rFonts w:asciiTheme="minorHAnsi" w:hAnsiTheme="minorHAnsi"/>
          <w:sz w:val="22"/>
          <w:szCs w:val="22"/>
        </w:rPr>
      </w:pPr>
      <w:r>
        <w:rPr>
          <w:rFonts w:asciiTheme="minorHAnsi" w:hAnsiTheme="minorHAnsi"/>
          <w:sz w:val="22"/>
          <w:szCs w:val="22"/>
        </w:rPr>
        <w:t xml:space="preserve">Please note these are still very much draft at this point and subject to change.  </w:t>
      </w:r>
    </w:p>
    <w:p w:rsidR="00643465" w:rsidRDefault="00643465" w:rsidP="00643465">
      <w:pPr>
        <w:pStyle w:val="Default"/>
        <w:rPr>
          <w:rFonts w:asciiTheme="minorHAnsi" w:hAnsiTheme="minorHAnsi"/>
          <w:sz w:val="22"/>
          <w:szCs w:val="22"/>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71"/>
        <w:gridCol w:w="1318"/>
        <w:gridCol w:w="878"/>
        <w:gridCol w:w="1468"/>
        <w:gridCol w:w="617"/>
        <w:gridCol w:w="1150"/>
        <w:gridCol w:w="1150"/>
      </w:tblGrid>
      <w:tr w:rsidR="0052213B" w:rsidRPr="00BF6E8A" w:rsidTr="0052213B">
        <w:trPr>
          <w:trHeight w:val="300"/>
        </w:trPr>
        <w:tc>
          <w:tcPr>
            <w:tcW w:w="2568" w:type="dxa"/>
            <w:gridSpan w:val="2"/>
            <w:shd w:val="clear" w:color="auto" w:fill="auto"/>
            <w:noWrap/>
            <w:vAlign w:val="center"/>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S1 Group 1</w:t>
            </w:r>
          </w:p>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Pupils would enter and exit via Fire Exit at the DHT office side of the building and remain in these classrooms </w:t>
            </w:r>
          </w:p>
        </w:tc>
        <w:tc>
          <w:tcPr>
            <w:tcW w:w="2196" w:type="dxa"/>
            <w:gridSpan w:val="2"/>
            <w:vAlign w:val="center"/>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S1 Group 2 </w:t>
            </w:r>
          </w:p>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Pupils would enter and Exit via the Fire Exit at the Crush Hall side of the building and remain in these classrooms</w:t>
            </w:r>
          </w:p>
        </w:tc>
        <w:tc>
          <w:tcPr>
            <w:tcW w:w="2085" w:type="dxa"/>
            <w:gridSpan w:val="2"/>
            <w:vAlign w:val="center"/>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S2 Group 1 </w:t>
            </w:r>
          </w:p>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Pupils would enter and exit via the main entrance and remain in these rooms.  </w:t>
            </w:r>
          </w:p>
        </w:tc>
        <w:tc>
          <w:tcPr>
            <w:tcW w:w="2300" w:type="dxa"/>
            <w:gridSpan w:val="2"/>
            <w:vAlign w:val="center"/>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S2 Group 2 </w:t>
            </w:r>
          </w:p>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Pupils would enter and exit via the main entrance and remain in these rooms.  </w:t>
            </w:r>
          </w:p>
        </w:tc>
      </w:tr>
      <w:tr w:rsidR="0052213B" w:rsidRPr="00BF6E8A" w:rsidTr="0052213B">
        <w:trPr>
          <w:trHeight w:val="300"/>
        </w:trPr>
        <w:tc>
          <w:tcPr>
            <w:tcW w:w="1997" w:type="dxa"/>
            <w:shd w:val="clear" w:color="auto" w:fill="auto"/>
            <w:noWrap/>
            <w:hideMark/>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571" w:type="dxa"/>
            <w:shd w:val="clear" w:color="auto" w:fill="auto"/>
            <w:noWrap/>
            <w:hideMark/>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F05</w:t>
            </w:r>
          </w:p>
        </w:tc>
        <w:tc>
          <w:tcPr>
            <w:tcW w:w="131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Humanities </w:t>
            </w:r>
          </w:p>
        </w:tc>
        <w:tc>
          <w:tcPr>
            <w:tcW w:w="87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T01</w:t>
            </w:r>
          </w:p>
        </w:tc>
        <w:tc>
          <w:tcPr>
            <w:tcW w:w="14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Mathematics </w:t>
            </w:r>
          </w:p>
        </w:tc>
        <w:tc>
          <w:tcPr>
            <w:tcW w:w="617"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S02</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G01</w:t>
            </w:r>
          </w:p>
        </w:tc>
      </w:tr>
      <w:tr w:rsidR="0052213B" w:rsidRPr="00BF6E8A" w:rsidTr="0052213B">
        <w:trPr>
          <w:trHeight w:val="300"/>
        </w:trPr>
        <w:tc>
          <w:tcPr>
            <w:tcW w:w="1997" w:type="dxa"/>
            <w:shd w:val="clear" w:color="auto" w:fill="auto"/>
            <w:noWrap/>
            <w:hideMark/>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571" w:type="dxa"/>
            <w:shd w:val="clear" w:color="auto" w:fill="auto"/>
            <w:noWrap/>
            <w:hideMark/>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F06</w:t>
            </w:r>
          </w:p>
        </w:tc>
        <w:tc>
          <w:tcPr>
            <w:tcW w:w="131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T02</w:t>
            </w:r>
          </w:p>
        </w:tc>
        <w:tc>
          <w:tcPr>
            <w:tcW w:w="14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S03</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G02</w:t>
            </w:r>
          </w:p>
        </w:tc>
      </w:tr>
      <w:tr w:rsidR="0052213B" w:rsidRPr="00BF6E8A" w:rsidTr="0052213B">
        <w:trPr>
          <w:trHeight w:val="300"/>
        </w:trPr>
        <w:tc>
          <w:tcPr>
            <w:tcW w:w="1997" w:type="dxa"/>
            <w:shd w:val="clear" w:color="auto" w:fill="auto"/>
            <w:noWrap/>
            <w:hideMark/>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roofErr w:type="spellStart"/>
            <w:r w:rsidRPr="00417E4E">
              <w:rPr>
                <w:rFonts w:ascii="Calibri" w:eastAsia="Times New Roman" w:hAnsi="Calibri" w:cs="Times New Roman"/>
                <w:color w:val="000000"/>
                <w:sz w:val="20"/>
                <w:szCs w:val="20"/>
                <w:lang w:eastAsia="en-GB"/>
              </w:rPr>
              <w:t>SfL</w:t>
            </w:r>
            <w:proofErr w:type="spellEnd"/>
          </w:p>
        </w:tc>
        <w:tc>
          <w:tcPr>
            <w:tcW w:w="571" w:type="dxa"/>
            <w:shd w:val="clear" w:color="auto" w:fill="auto"/>
            <w:noWrap/>
            <w:hideMark/>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F07</w:t>
            </w:r>
          </w:p>
        </w:tc>
        <w:tc>
          <w:tcPr>
            <w:tcW w:w="131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T03</w:t>
            </w:r>
          </w:p>
        </w:tc>
        <w:tc>
          <w:tcPr>
            <w:tcW w:w="14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S04</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G03</w:t>
            </w:r>
          </w:p>
        </w:tc>
      </w:tr>
      <w:tr w:rsidR="0052213B" w:rsidRPr="00BF6E8A" w:rsidTr="0052213B">
        <w:trPr>
          <w:trHeight w:val="300"/>
        </w:trPr>
        <w:tc>
          <w:tcPr>
            <w:tcW w:w="1997" w:type="dxa"/>
            <w:shd w:val="clear" w:color="auto" w:fill="auto"/>
            <w:noWrap/>
            <w:hideMark/>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SFL</w:t>
            </w:r>
          </w:p>
        </w:tc>
        <w:tc>
          <w:tcPr>
            <w:tcW w:w="571" w:type="dxa"/>
            <w:shd w:val="clear" w:color="auto" w:fill="auto"/>
            <w:noWrap/>
            <w:hideMark/>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F08</w:t>
            </w:r>
          </w:p>
        </w:tc>
        <w:tc>
          <w:tcPr>
            <w:tcW w:w="131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T04</w:t>
            </w:r>
          </w:p>
        </w:tc>
        <w:tc>
          <w:tcPr>
            <w:tcW w:w="14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S05</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G04</w:t>
            </w:r>
          </w:p>
        </w:tc>
      </w:tr>
      <w:tr w:rsidR="0052213B" w:rsidRPr="00BF6E8A" w:rsidTr="0052213B">
        <w:trPr>
          <w:trHeight w:val="300"/>
        </w:trPr>
        <w:tc>
          <w:tcPr>
            <w:tcW w:w="1997"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Mod Lang</w:t>
            </w:r>
          </w:p>
        </w:tc>
        <w:tc>
          <w:tcPr>
            <w:tcW w:w="571"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F09</w:t>
            </w:r>
          </w:p>
        </w:tc>
        <w:tc>
          <w:tcPr>
            <w:tcW w:w="131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T05</w:t>
            </w:r>
          </w:p>
        </w:tc>
        <w:tc>
          <w:tcPr>
            <w:tcW w:w="14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S06</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G05</w:t>
            </w:r>
          </w:p>
        </w:tc>
      </w:tr>
      <w:tr w:rsidR="0052213B" w:rsidRPr="00BF6E8A" w:rsidTr="0052213B">
        <w:trPr>
          <w:trHeight w:val="300"/>
        </w:trPr>
        <w:tc>
          <w:tcPr>
            <w:tcW w:w="1997"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Mod Lang</w:t>
            </w:r>
          </w:p>
        </w:tc>
        <w:tc>
          <w:tcPr>
            <w:tcW w:w="571"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F10</w:t>
            </w:r>
          </w:p>
        </w:tc>
        <w:tc>
          <w:tcPr>
            <w:tcW w:w="131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T06</w:t>
            </w:r>
          </w:p>
        </w:tc>
        <w:tc>
          <w:tcPr>
            <w:tcW w:w="14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S07</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G06</w:t>
            </w:r>
          </w:p>
        </w:tc>
      </w:tr>
      <w:tr w:rsidR="0052213B" w:rsidRPr="00BF6E8A" w:rsidTr="0052213B">
        <w:trPr>
          <w:trHeight w:val="300"/>
        </w:trPr>
        <w:tc>
          <w:tcPr>
            <w:tcW w:w="1997"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Mod Lang</w:t>
            </w:r>
          </w:p>
        </w:tc>
        <w:tc>
          <w:tcPr>
            <w:tcW w:w="571"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F11</w:t>
            </w:r>
          </w:p>
        </w:tc>
        <w:tc>
          <w:tcPr>
            <w:tcW w:w="131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T06</w:t>
            </w:r>
          </w:p>
        </w:tc>
        <w:tc>
          <w:tcPr>
            <w:tcW w:w="14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S08</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G07</w:t>
            </w:r>
          </w:p>
        </w:tc>
      </w:tr>
      <w:tr w:rsidR="0052213B" w:rsidRPr="00BF6E8A" w:rsidTr="0052213B">
        <w:trPr>
          <w:trHeight w:val="300"/>
        </w:trPr>
        <w:tc>
          <w:tcPr>
            <w:tcW w:w="1997"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Mod Lang</w:t>
            </w:r>
          </w:p>
        </w:tc>
        <w:tc>
          <w:tcPr>
            <w:tcW w:w="571" w:type="dxa"/>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F12</w:t>
            </w:r>
          </w:p>
        </w:tc>
        <w:tc>
          <w:tcPr>
            <w:tcW w:w="131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T08</w:t>
            </w:r>
          </w:p>
        </w:tc>
        <w:tc>
          <w:tcPr>
            <w:tcW w:w="14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Mathematics</w:t>
            </w:r>
          </w:p>
        </w:tc>
        <w:tc>
          <w:tcPr>
            <w:tcW w:w="617"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S09</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F02</w:t>
            </w:r>
          </w:p>
        </w:tc>
      </w:tr>
      <w:tr w:rsidR="0052213B" w:rsidRPr="00BF6E8A" w:rsidTr="0052213B">
        <w:trPr>
          <w:trHeight w:val="300"/>
        </w:trPr>
        <w:tc>
          <w:tcPr>
            <w:tcW w:w="1997" w:type="dxa"/>
            <w:tcBorders>
              <w:bottom w:val="single" w:sz="4" w:space="0" w:color="auto"/>
            </w:tcBorders>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Mod Lang</w:t>
            </w:r>
          </w:p>
        </w:tc>
        <w:tc>
          <w:tcPr>
            <w:tcW w:w="571" w:type="dxa"/>
            <w:tcBorders>
              <w:bottom w:val="single" w:sz="4" w:space="0" w:color="auto"/>
            </w:tcBorders>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F14</w:t>
            </w:r>
          </w:p>
        </w:tc>
        <w:tc>
          <w:tcPr>
            <w:tcW w:w="131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sz w:val="20"/>
                <w:szCs w:val="20"/>
                <w:lang w:eastAsia="en-GB"/>
              </w:rPr>
              <w:t>Humanities</w:t>
            </w:r>
          </w:p>
        </w:tc>
        <w:tc>
          <w:tcPr>
            <w:tcW w:w="87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T09</w:t>
            </w:r>
          </w:p>
        </w:tc>
        <w:tc>
          <w:tcPr>
            <w:tcW w:w="146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617"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150" w:type="dxa"/>
            <w:tcBorders>
              <w:bottom w:val="single" w:sz="4" w:space="0" w:color="auto"/>
            </w:tcBorders>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English</w:t>
            </w:r>
          </w:p>
        </w:tc>
        <w:tc>
          <w:tcPr>
            <w:tcW w:w="1150" w:type="dxa"/>
            <w:tcBorders>
              <w:bottom w:val="single" w:sz="4" w:space="0" w:color="auto"/>
            </w:tcBorders>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F03</w:t>
            </w:r>
          </w:p>
        </w:tc>
      </w:tr>
      <w:tr w:rsidR="0052213B" w:rsidRPr="00BF6E8A" w:rsidTr="0052213B">
        <w:trPr>
          <w:trHeight w:val="300"/>
        </w:trPr>
        <w:tc>
          <w:tcPr>
            <w:tcW w:w="1997" w:type="dxa"/>
            <w:tcBorders>
              <w:bottom w:val="single" w:sz="4" w:space="0" w:color="auto"/>
            </w:tcBorders>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571" w:type="dxa"/>
            <w:tcBorders>
              <w:bottom w:val="single" w:sz="4" w:space="0" w:color="auto"/>
            </w:tcBorders>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31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sz w:val="20"/>
                <w:szCs w:val="20"/>
                <w:lang w:eastAsia="en-GB"/>
              </w:rPr>
            </w:pPr>
          </w:p>
        </w:tc>
        <w:tc>
          <w:tcPr>
            <w:tcW w:w="87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46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617"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150" w:type="dxa"/>
            <w:tcBorders>
              <w:bottom w:val="single" w:sz="4" w:space="0" w:color="auto"/>
            </w:tcBorders>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Drama</w:t>
            </w:r>
          </w:p>
        </w:tc>
        <w:tc>
          <w:tcPr>
            <w:tcW w:w="1150" w:type="dxa"/>
            <w:tcBorders>
              <w:bottom w:val="single" w:sz="4" w:space="0" w:color="auto"/>
            </w:tcBorders>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F01</w:t>
            </w:r>
          </w:p>
        </w:tc>
      </w:tr>
      <w:tr w:rsidR="0052213B" w:rsidRPr="00BF6E8A" w:rsidTr="0052213B">
        <w:trPr>
          <w:trHeight w:val="300"/>
        </w:trPr>
        <w:tc>
          <w:tcPr>
            <w:tcW w:w="1997" w:type="dxa"/>
            <w:tcBorders>
              <w:bottom w:val="single" w:sz="4" w:space="0" w:color="auto"/>
            </w:tcBorders>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571" w:type="dxa"/>
            <w:tcBorders>
              <w:bottom w:val="single" w:sz="4" w:space="0" w:color="auto"/>
            </w:tcBorders>
            <w:shd w:val="clear" w:color="auto" w:fill="auto"/>
            <w:noWrap/>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31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sz w:val="20"/>
                <w:szCs w:val="20"/>
                <w:lang w:eastAsia="en-GB"/>
              </w:rPr>
            </w:pPr>
          </w:p>
        </w:tc>
        <w:tc>
          <w:tcPr>
            <w:tcW w:w="87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468"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617" w:type="dxa"/>
            <w:tcBorders>
              <w:bottom w:val="single" w:sz="4" w:space="0" w:color="auto"/>
            </w:tcBorders>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p>
        </w:tc>
        <w:tc>
          <w:tcPr>
            <w:tcW w:w="1150" w:type="dxa"/>
            <w:tcBorders>
              <w:bottom w:val="single" w:sz="4" w:space="0" w:color="auto"/>
            </w:tcBorders>
          </w:tcPr>
          <w:p w:rsidR="0052213B" w:rsidRPr="00417E4E" w:rsidRDefault="0052213B" w:rsidP="0052213B">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 xml:space="preserve">Drama </w:t>
            </w:r>
          </w:p>
        </w:tc>
        <w:tc>
          <w:tcPr>
            <w:tcW w:w="1150" w:type="dxa"/>
            <w:tcBorders>
              <w:bottom w:val="single" w:sz="4" w:space="0" w:color="auto"/>
            </w:tcBorders>
          </w:tcPr>
          <w:p w:rsidR="0052213B" w:rsidRPr="00417E4E" w:rsidRDefault="0052213B" w:rsidP="0052213B">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 xml:space="preserve">F23 </w:t>
            </w:r>
          </w:p>
        </w:tc>
      </w:tr>
    </w:tbl>
    <w:p w:rsidR="00643465" w:rsidRDefault="00643465" w:rsidP="00643465">
      <w:pPr>
        <w:pStyle w:val="Default"/>
        <w:rPr>
          <w:rFonts w:asciiTheme="minorHAnsi" w:hAnsiTheme="minorHAnsi"/>
          <w:sz w:val="22"/>
          <w:szCs w:val="22"/>
        </w:rPr>
      </w:pPr>
    </w:p>
    <w:p w:rsidR="00643465" w:rsidRPr="00E268D8" w:rsidRDefault="00643465" w:rsidP="00643465">
      <w:pPr>
        <w:pStyle w:val="Default"/>
        <w:rPr>
          <w:rFonts w:asciiTheme="minorHAnsi" w:hAnsiTheme="minorHAnsi"/>
          <w:sz w:val="22"/>
          <w:szCs w:val="22"/>
        </w:rPr>
      </w:pPr>
    </w:p>
    <w:tbl>
      <w:tblPr>
        <w:tblW w:w="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268"/>
      </w:tblGrid>
      <w:tr w:rsidR="0052213B" w:rsidRPr="009E2828" w:rsidTr="00417E4E">
        <w:trPr>
          <w:trHeight w:val="300"/>
        </w:trPr>
        <w:tc>
          <w:tcPr>
            <w:tcW w:w="5402" w:type="dxa"/>
            <w:gridSpan w:val="2"/>
          </w:tcPr>
          <w:p w:rsidR="0052213B" w:rsidRPr="00417E4E" w:rsidRDefault="0052213B" w:rsidP="00DB7B98">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S</w:t>
            </w:r>
            <w:r w:rsidR="00DB7B98" w:rsidRPr="00417E4E">
              <w:rPr>
                <w:rFonts w:ascii="Calibri" w:eastAsia="Times New Roman" w:hAnsi="Calibri" w:cs="Times New Roman"/>
                <w:sz w:val="20"/>
                <w:szCs w:val="20"/>
                <w:lang w:eastAsia="en-GB"/>
              </w:rPr>
              <w:t xml:space="preserve">3 </w:t>
            </w:r>
            <w:r w:rsidRPr="00417E4E">
              <w:rPr>
                <w:rFonts w:ascii="Calibri" w:eastAsia="Times New Roman" w:hAnsi="Calibri" w:cs="Times New Roman"/>
                <w:sz w:val="20"/>
                <w:szCs w:val="20"/>
                <w:lang w:eastAsia="en-GB"/>
              </w:rPr>
              <w:t xml:space="preserve">Pupils would enter and exit via the Fire Exit at the end of the Science Corridor – they may also make use of specialised rooms such as IT rooms, Drama, Music </w:t>
            </w:r>
            <w:proofErr w:type="spellStart"/>
            <w:r w:rsidRPr="00417E4E">
              <w:rPr>
                <w:rFonts w:ascii="Calibri" w:eastAsia="Times New Roman" w:hAnsi="Calibri" w:cs="Times New Roman"/>
                <w:sz w:val="20"/>
                <w:szCs w:val="20"/>
                <w:lang w:eastAsia="en-GB"/>
              </w:rPr>
              <w:t>etc</w:t>
            </w:r>
            <w:proofErr w:type="spellEnd"/>
            <w:r w:rsidRPr="00417E4E">
              <w:rPr>
                <w:rFonts w:ascii="Calibri" w:eastAsia="Times New Roman" w:hAnsi="Calibri" w:cs="Times New Roman"/>
                <w:sz w:val="20"/>
                <w:szCs w:val="20"/>
                <w:lang w:eastAsia="en-GB"/>
              </w:rPr>
              <w:t xml:space="preserve"> as appropriate but with movement kept to a minimum</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Science Lab</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G18</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Chemistry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G19</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Chemistry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G20</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Chemistry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G21</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Chemistry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G22</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Physics</w:t>
            </w:r>
          </w:p>
        </w:tc>
        <w:tc>
          <w:tcPr>
            <w:tcW w:w="32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F14</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Physics</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F15</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Biology</w:t>
            </w:r>
          </w:p>
        </w:tc>
        <w:tc>
          <w:tcPr>
            <w:tcW w:w="3268"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F16</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color w:val="000000"/>
                <w:sz w:val="20"/>
                <w:szCs w:val="20"/>
                <w:lang w:eastAsia="en-GB"/>
              </w:rPr>
              <w:t>Biology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F17</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Biology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F18</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Biology</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F19</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Mathematics</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S14</w:t>
            </w:r>
          </w:p>
        </w:tc>
      </w:tr>
      <w:tr w:rsidR="0052213B" w:rsidRPr="009E2828" w:rsidTr="00417E4E">
        <w:trPr>
          <w:trHeight w:val="300"/>
        </w:trPr>
        <w:tc>
          <w:tcPr>
            <w:tcW w:w="2134" w:type="dxa"/>
          </w:tcPr>
          <w:p w:rsidR="0052213B" w:rsidRPr="00417E4E" w:rsidRDefault="0052213B" w:rsidP="00643465">
            <w:pPr>
              <w:spacing w:after="0" w:line="240" w:lineRule="auto"/>
              <w:rPr>
                <w:rFonts w:ascii="Calibri" w:eastAsia="Times New Roman" w:hAnsi="Calibri" w:cs="Times New Roman"/>
                <w:color w:val="000000"/>
                <w:sz w:val="20"/>
                <w:szCs w:val="20"/>
                <w:lang w:eastAsia="en-GB"/>
              </w:rPr>
            </w:pPr>
            <w:r w:rsidRPr="00417E4E">
              <w:rPr>
                <w:rFonts w:ascii="Calibri" w:eastAsia="Times New Roman" w:hAnsi="Calibri" w:cs="Times New Roman"/>
                <w:color w:val="000000"/>
                <w:sz w:val="20"/>
                <w:szCs w:val="20"/>
                <w:lang w:eastAsia="en-GB"/>
              </w:rPr>
              <w:t xml:space="preserve">Mathematics </w:t>
            </w:r>
          </w:p>
        </w:tc>
        <w:tc>
          <w:tcPr>
            <w:tcW w:w="3268" w:type="dxa"/>
          </w:tcPr>
          <w:p w:rsidR="0052213B" w:rsidRPr="00417E4E" w:rsidRDefault="0052213B" w:rsidP="00643465">
            <w:pPr>
              <w:spacing w:after="0" w:line="240" w:lineRule="auto"/>
              <w:rPr>
                <w:rFonts w:ascii="Calibri" w:eastAsia="Times New Roman" w:hAnsi="Calibri" w:cs="Times New Roman"/>
                <w:sz w:val="20"/>
                <w:szCs w:val="20"/>
                <w:lang w:eastAsia="en-GB"/>
              </w:rPr>
            </w:pPr>
            <w:r w:rsidRPr="00417E4E">
              <w:rPr>
                <w:rFonts w:ascii="Calibri" w:eastAsia="Times New Roman" w:hAnsi="Calibri" w:cs="Times New Roman"/>
                <w:sz w:val="20"/>
                <w:szCs w:val="20"/>
                <w:lang w:eastAsia="en-GB"/>
              </w:rPr>
              <w:t>S15</w:t>
            </w:r>
          </w:p>
        </w:tc>
      </w:tr>
    </w:tbl>
    <w:p w:rsidR="00181A64" w:rsidRDefault="00181A64" w:rsidP="0003303A">
      <w:pPr>
        <w:pStyle w:val="Default"/>
        <w:rPr>
          <w:rFonts w:asciiTheme="minorHAnsi" w:hAnsiTheme="minorHAnsi"/>
          <w:sz w:val="22"/>
          <w:szCs w:val="22"/>
        </w:rPr>
      </w:pPr>
    </w:p>
    <w:p w:rsidR="00417E4E" w:rsidRDefault="00417E4E" w:rsidP="0003303A">
      <w:pPr>
        <w:pStyle w:val="Default"/>
        <w:rPr>
          <w:rFonts w:asciiTheme="minorHAnsi" w:hAnsiTheme="minorHAnsi"/>
          <w:sz w:val="22"/>
          <w:szCs w:val="22"/>
        </w:rPr>
      </w:pPr>
      <w:r>
        <w:rPr>
          <w:rFonts w:asciiTheme="minorHAnsi" w:hAnsiTheme="minorHAnsi"/>
          <w:sz w:val="22"/>
          <w:szCs w:val="22"/>
        </w:rPr>
        <w:t xml:space="preserve">We need to consider how S4-6 enter and exit the building.  </w:t>
      </w:r>
    </w:p>
    <w:sectPr w:rsidR="00417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F3" w:rsidRDefault="00FF1CF3" w:rsidP="006B0FC5">
      <w:pPr>
        <w:spacing w:after="0" w:line="240" w:lineRule="auto"/>
      </w:pPr>
      <w:r>
        <w:separator/>
      </w:r>
    </w:p>
  </w:endnote>
  <w:endnote w:type="continuationSeparator" w:id="0">
    <w:p w:rsidR="00FF1CF3" w:rsidRDefault="00FF1CF3" w:rsidP="006B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F3" w:rsidRDefault="00FF1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F3" w:rsidRDefault="00FF1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F3" w:rsidRDefault="00FF1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F3" w:rsidRDefault="00FF1CF3" w:rsidP="006B0FC5">
      <w:pPr>
        <w:spacing w:after="0" w:line="240" w:lineRule="auto"/>
      </w:pPr>
      <w:r>
        <w:separator/>
      </w:r>
    </w:p>
  </w:footnote>
  <w:footnote w:type="continuationSeparator" w:id="0">
    <w:p w:rsidR="00FF1CF3" w:rsidRDefault="00FF1CF3" w:rsidP="006B0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F3" w:rsidRDefault="00FF1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04899"/>
      <w:docPartObj>
        <w:docPartGallery w:val="Watermarks"/>
        <w:docPartUnique/>
      </w:docPartObj>
    </w:sdtPr>
    <w:sdtContent>
      <w:p w:rsidR="00FF1CF3" w:rsidRDefault="00FF1CF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F3" w:rsidRDefault="00FF1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A85"/>
    <w:multiLevelType w:val="hybridMultilevel"/>
    <w:tmpl w:val="2EC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F5EEF"/>
    <w:multiLevelType w:val="hybridMultilevel"/>
    <w:tmpl w:val="7D6E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93F97"/>
    <w:multiLevelType w:val="hybridMultilevel"/>
    <w:tmpl w:val="B6CE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21E9F"/>
    <w:multiLevelType w:val="hybridMultilevel"/>
    <w:tmpl w:val="E2D4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C06290"/>
    <w:multiLevelType w:val="hybridMultilevel"/>
    <w:tmpl w:val="042E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7E7F33"/>
    <w:multiLevelType w:val="hybridMultilevel"/>
    <w:tmpl w:val="210654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39"/>
    <w:rsid w:val="00020F0B"/>
    <w:rsid w:val="000237A8"/>
    <w:rsid w:val="000318D8"/>
    <w:rsid w:val="0003303A"/>
    <w:rsid w:val="000D6DB4"/>
    <w:rsid w:val="000E3836"/>
    <w:rsid w:val="000E41B0"/>
    <w:rsid w:val="0012488A"/>
    <w:rsid w:val="001630F3"/>
    <w:rsid w:val="00163B24"/>
    <w:rsid w:val="00181A64"/>
    <w:rsid w:val="001F29FF"/>
    <w:rsid w:val="001F4A16"/>
    <w:rsid w:val="00211259"/>
    <w:rsid w:val="002369E5"/>
    <w:rsid w:val="002474BF"/>
    <w:rsid w:val="00297937"/>
    <w:rsid w:val="002A1D1F"/>
    <w:rsid w:val="002C3FAF"/>
    <w:rsid w:val="002D3412"/>
    <w:rsid w:val="00347FB3"/>
    <w:rsid w:val="003658C5"/>
    <w:rsid w:val="003732E3"/>
    <w:rsid w:val="00376884"/>
    <w:rsid w:val="00393EA1"/>
    <w:rsid w:val="003C00E6"/>
    <w:rsid w:val="003E482E"/>
    <w:rsid w:val="00417E4E"/>
    <w:rsid w:val="00443DEF"/>
    <w:rsid w:val="004662BE"/>
    <w:rsid w:val="00483E50"/>
    <w:rsid w:val="00487419"/>
    <w:rsid w:val="0052213B"/>
    <w:rsid w:val="0052501C"/>
    <w:rsid w:val="00551FC2"/>
    <w:rsid w:val="00585E39"/>
    <w:rsid w:val="005A1A56"/>
    <w:rsid w:val="005A2CDE"/>
    <w:rsid w:val="005B606E"/>
    <w:rsid w:val="00610E56"/>
    <w:rsid w:val="00643465"/>
    <w:rsid w:val="00650CA2"/>
    <w:rsid w:val="00650E03"/>
    <w:rsid w:val="006B0FC5"/>
    <w:rsid w:val="006D168E"/>
    <w:rsid w:val="00745028"/>
    <w:rsid w:val="00790FAB"/>
    <w:rsid w:val="007D5C88"/>
    <w:rsid w:val="00803606"/>
    <w:rsid w:val="00834E18"/>
    <w:rsid w:val="008743FF"/>
    <w:rsid w:val="00992415"/>
    <w:rsid w:val="009B5037"/>
    <w:rsid w:val="009D587B"/>
    <w:rsid w:val="009E2828"/>
    <w:rsid w:val="009E7F7C"/>
    <w:rsid w:val="00A0431D"/>
    <w:rsid w:val="00A475B7"/>
    <w:rsid w:val="00A627AA"/>
    <w:rsid w:val="00A70B76"/>
    <w:rsid w:val="00A77324"/>
    <w:rsid w:val="00AB4329"/>
    <w:rsid w:val="00AB4AD8"/>
    <w:rsid w:val="00B2378C"/>
    <w:rsid w:val="00B4140D"/>
    <w:rsid w:val="00B42FB3"/>
    <w:rsid w:val="00B966B2"/>
    <w:rsid w:val="00BA0EEE"/>
    <w:rsid w:val="00BA2482"/>
    <w:rsid w:val="00BA36D5"/>
    <w:rsid w:val="00BD0FF0"/>
    <w:rsid w:val="00BF1933"/>
    <w:rsid w:val="00BF6E8A"/>
    <w:rsid w:val="00C4464D"/>
    <w:rsid w:val="00C4736B"/>
    <w:rsid w:val="00C62277"/>
    <w:rsid w:val="00C70FF4"/>
    <w:rsid w:val="00C7454A"/>
    <w:rsid w:val="00C97E2A"/>
    <w:rsid w:val="00CC4203"/>
    <w:rsid w:val="00CD1CDF"/>
    <w:rsid w:val="00CE0C8B"/>
    <w:rsid w:val="00D051ED"/>
    <w:rsid w:val="00DA5469"/>
    <w:rsid w:val="00DB7B98"/>
    <w:rsid w:val="00DC32C4"/>
    <w:rsid w:val="00DD0702"/>
    <w:rsid w:val="00DE12F9"/>
    <w:rsid w:val="00E108E7"/>
    <w:rsid w:val="00E268D8"/>
    <w:rsid w:val="00E44AB5"/>
    <w:rsid w:val="00E867A4"/>
    <w:rsid w:val="00EB1409"/>
    <w:rsid w:val="00F11A0A"/>
    <w:rsid w:val="00F67398"/>
    <w:rsid w:val="00FB61B6"/>
    <w:rsid w:val="00FF1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39"/>
    <w:pPr>
      <w:spacing w:after="160" w:line="259" w:lineRule="auto"/>
      <w:ind w:left="720"/>
      <w:contextualSpacing/>
    </w:pPr>
  </w:style>
  <w:style w:type="table" w:styleId="TableGrid">
    <w:name w:val="Table Grid"/>
    <w:basedOn w:val="TableNormal"/>
    <w:uiPriority w:val="39"/>
    <w:rsid w:val="0058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43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29"/>
    <w:rPr>
      <w:rFonts w:ascii="Tahoma" w:hAnsi="Tahoma" w:cs="Tahoma"/>
      <w:sz w:val="16"/>
      <w:szCs w:val="16"/>
    </w:rPr>
  </w:style>
  <w:style w:type="paragraph" w:styleId="Header">
    <w:name w:val="header"/>
    <w:basedOn w:val="Normal"/>
    <w:link w:val="HeaderChar"/>
    <w:uiPriority w:val="99"/>
    <w:unhideWhenUsed/>
    <w:rsid w:val="006B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C5"/>
  </w:style>
  <w:style w:type="paragraph" w:styleId="Footer">
    <w:name w:val="footer"/>
    <w:basedOn w:val="Normal"/>
    <w:link w:val="FooterChar"/>
    <w:uiPriority w:val="99"/>
    <w:unhideWhenUsed/>
    <w:rsid w:val="006B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C5"/>
  </w:style>
  <w:style w:type="table" w:customStyle="1" w:styleId="GridTable2Accent3">
    <w:name w:val="Grid Table 2 Accent 3"/>
    <w:basedOn w:val="TableNormal"/>
    <w:uiPriority w:val="47"/>
    <w:rsid w:val="00181A6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5">
    <w:name w:val="Grid Table 2 Accent 5"/>
    <w:basedOn w:val="TableNormal"/>
    <w:uiPriority w:val="47"/>
    <w:rsid w:val="005A2CD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39"/>
    <w:pPr>
      <w:spacing w:after="160" w:line="259" w:lineRule="auto"/>
      <w:ind w:left="720"/>
      <w:contextualSpacing/>
    </w:pPr>
  </w:style>
  <w:style w:type="table" w:styleId="TableGrid">
    <w:name w:val="Table Grid"/>
    <w:basedOn w:val="TableNormal"/>
    <w:uiPriority w:val="39"/>
    <w:rsid w:val="00585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43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29"/>
    <w:rPr>
      <w:rFonts w:ascii="Tahoma" w:hAnsi="Tahoma" w:cs="Tahoma"/>
      <w:sz w:val="16"/>
      <w:szCs w:val="16"/>
    </w:rPr>
  </w:style>
  <w:style w:type="paragraph" w:styleId="Header">
    <w:name w:val="header"/>
    <w:basedOn w:val="Normal"/>
    <w:link w:val="HeaderChar"/>
    <w:uiPriority w:val="99"/>
    <w:unhideWhenUsed/>
    <w:rsid w:val="006B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C5"/>
  </w:style>
  <w:style w:type="paragraph" w:styleId="Footer">
    <w:name w:val="footer"/>
    <w:basedOn w:val="Normal"/>
    <w:link w:val="FooterChar"/>
    <w:uiPriority w:val="99"/>
    <w:unhideWhenUsed/>
    <w:rsid w:val="006B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C5"/>
  </w:style>
  <w:style w:type="table" w:customStyle="1" w:styleId="GridTable2Accent3">
    <w:name w:val="Grid Table 2 Accent 3"/>
    <w:basedOn w:val="TableNormal"/>
    <w:uiPriority w:val="47"/>
    <w:rsid w:val="00181A6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5">
    <w:name w:val="Grid Table 2 Accent 5"/>
    <w:basedOn w:val="TableNormal"/>
    <w:uiPriority w:val="47"/>
    <w:rsid w:val="005A2CD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643">
      <w:bodyDiv w:val="1"/>
      <w:marLeft w:val="0"/>
      <w:marRight w:val="0"/>
      <w:marTop w:val="0"/>
      <w:marBottom w:val="0"/>
      <w:divBdr>
        <w:top w:val="none" w:sz="0" w:space="0" w:color="auto"/>
        <w:left w:val="none" w:sz="0" w:space="0" w:color="auto"/>
        <w:bottom w:val="none" w:sz="0" w:space="0" w:color="auto"/>
        <w:right w:val="none" w:sz="0" w:space="0" w:color="auto"/>
      </w:divBdr>
    </w:div>
    <w:div w:id="257449187">
      <w:bodyDiv w:val="1"/>
      <w:marLeft w:val="0"/>
      <w:marRight w:val="0"/>
      <w:marTop w:val="0"/>
      <w:marBottom w:val="0"/>
      <w:divBdr>
        <w:top w:val="none" w:sz="0" w:space="0" w:color="auto"/>
        <w:left w:val="none" w:sz="0" w:space="0" w:color="auto"/>
        <w:bottom w:val="none" w:sz="0" w:space="0" w:color="auto"/>
        <w:right w:val="none" w:sz="0" w:space="0" w:color="auto"/>
      </w:divBdr>
    </w:div>
    <w:div w:id="329988906">
      <w:bodyDiv w:val="1"/>
      <w:marLeft w:val="0"/>
      <w:marRight w:val="0"/>
      <w:marTop w:val="0"/>
      <w:marBottom w:val="0"/>
      <w:divBdr>
        <w:top w:val="none" w:sz="0" w:space="0" w:color="auto"/>
        <w:left w:val="none" w:sz="0" w:space="0" w:color="auto"/>
        <w:bottom w:val="none" w:sz="0" w:space="0" w:color="auto"/>
        <w:right w:val="none" w:sz="0" w:space="0" w:color="auto"/>
      </w:divBdr>
    </w:div>
    <w:div w:id="617296654">
      <w:bodyDiv w:val="1"/>
      <w:marLeft w:val="0"/>
      <w:marRight w:val="0"/>
      <w:marTop w:val="0"/>
      <w:marBottom w:val="0"/>
      <w:divBdr>
        <w:top w:val="none" w:sz="0" w:space="0" w:color="auto"/>
        <w:left w:val="none" w:sz="0" w:space="0" w:color="auto"/>
        <w:bottom w:val="none" w:sz="0" w:space="0" w:color="auto"/>
        <w:right w:val="none" w:sz="0" w:space="0" w:color="auto"/>
      </w:divBdr>
    </w:div>
    <w:div w:id="882787983">
      <w:bodyDiv w:val="1"/>
      <w:marLeft w:val="0"/>
      <w:marRight w:val="0"/>
      <w:marTop w:val="0"/>
      <w:marBottom w:val="0"/>
      <w:divBdr>
        <w:top w:val="none" w:sz="0" w:space="0" w:color="auto"/>
        <w:left w:val="none" w:sz="0" w:space="0" w:color="auto"/>
        <w:bottom w:val="none" w:sz="0" w:space="0" w:color="auto"/>
        <w:right w:val="none" w:sz="0" w:space="0" w:color="auto"/>
      </w:divBdr>
    </w:div>
    <w:div w:id="907109762">
      <w:bodyDiv w:val="1"/>
      <w:marLeft w:val="0"/>
      <w:marRight w:val="0"/>
      <w:marTop w:val="0"/>
      <w:marBottom w:val="0"/>
      <w:divBdr>
        <w:top w:val="none" w:sz="0" w:space="0" w:color="auto"/>
        <w:left w:val="none" w:sz="0" w:space="0" w:color="auto"/>
        <w:bottom w:val="none" w:sz="0" w:space="0" w:color="auto"/>
        <w:right w:val="none" w:sz="0" w:space="0" w:color="auto"/>
      </w:divBdr>
    </w:div>
    <w:div w:id="1207332809">
      <w:bodyDiv w:val="1"/>
      <w:marLeft w:val="0"/>
      <w:marRight w:val="0"/>
      <w:marTop w:val="0"/>
      <w:marBottom w:val="0"/>
      <w:divBdr>
        <w:top w:val="none" w:sz="0" w:space="0" w:color="auto"/>
        <w:left w:val="none" w:sz="0" w:space="0" w:color="auto"/>
        <w:bottom w:val="none" w:sz="0" w:space="0" w:color="auto"/>
        <w:right w:val="none" w:sz="0" w:space="0" w:color="auto"/>
      </w:divBdr>
    </w:div>
    <w:div w:id="1754931567">
      <w:bodyDiv w:val="1"/>
      <w:marLeft w:val="0"/>
      <w:marRight w:val="0"/>
      <w:marTop w:val="0"/>
      <w:marBottom w:val="0"/>
      <w:divBdr>
        <w:top w:val="none" w:sz="0" w:space="0" w:color="auto"/>
        <w:left w:val="none" w:sz="0" w:space="0" w:color="auto"/>
        <w:bottom w:val="none" w:sz="0" w:space="0" w:color="auto"/>
        <w:right w:val="none" w:sz="0" w:space="0" w:color="auto"/>
      </w:divBdr>
    </w:div>
    <w:div w:id="1979069669">
      <w:bodyDiv w:val="1"/>
      <w:marLeft w:val="0"/>
      <w:marRight w:val="0"/>
      <w:marTop w:val="0"/>
      <w:marBottom w:val="0"/>
      <w:divBdr>
        <w:top w:val="none" w:sz="0" w:space="0" w:color="auto"/>
        <w:left w:val="none" w:sz="0" w:space="0" w:color="auto"/>
        <w:bottom w:val="none" w:sz="0" w:space="0" w:color="auto"/>
        <w:right w:val="none" w:sz="0" w:space="0" w:color="auto"/>
      </w:divBdr>
    </w:div>
    <w:div w:id="20067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MMcNeil</dc:creator>
  <cp:lastModifiedBy>MMcNeil</cp:lastModifiedBy>
  <cp:revision>3</cp:revision>
  <dcterms:created xsi:type="dcterms:W3CDTF">2020-06-18T15:49:00Z</dcterms:created>
  <dcterms:modified xsi:type="dcterms:W3CDTF">2020-06-18T15:59:00Z</dcterms:modified>
</cp:coreProperties>
</file>